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C9A961"/>
          <w:sz w:val="28"/>
        </w:rPr>
        <w:t>ISO/IEC 27001:2022</w:t>
      </w:r>
    </w:p>
    <w:p>
      <w:pPr>
        <w:spacing w:before="400"/>
        <w:jc w:val="center"/>
      </w:pPr>
      <w:r>
        <w:rPr>
          <w:b/>
          <w:color w:val="1F3A5F"/>
          <w:sz w:val="48"/>
        </w:rPr>
        <w:t>Procédure onboarding / offboarding utilisateur</w:t>
      </w:r>
    </w:p>
    <w:p>
      <w:pPr>
        <w:jc w:val="center"/>
      </w:pPr>
      <w:r>
        <w:rPr>
          <w:i/>
          <w:color w:val="555555"/>
          <w:sz w:val="26"/>
        </w:rPr>
        <w:t>Joiners, Movers, Leavers — Checklist RH, IT et SSI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18"/>
        <w:gridCol w:w="4535"/>
      </w:tblGrid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Référence document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PROC-SMSI-RH-001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Version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Date de publication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15/05/2026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Statut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Modèle — à adapter au contexte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Diffusion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Usage interne — Confidentiel C2</w:t>
            </w:r>
          </w:p>
        </w:tc>
      </w:tr>
    </w:tbl>
    <w:p>
      <w:pPr>
        <w:spacing w:before="600"/>
        <w:jc w:val="both"/>
      </w:pPr>
      <w:r>
        <w:rPr>
          <w:i/>
          <w:color w:val="555555"/>
          <w:sz w:val="18"/>
        </w:rPr>
        <w:t>Ce modèle est fourni gratuitement par ayinedjimi-consultants.fr à des fins pédagogiques et de support à la mise en conformité ISO/IEC 27001:2022. Il doit être adapté au contexte, au périmètre et aux exigences spécifiques de l'organisme utilisateur. La responsabilité de la conformité finale incombe à l'utilisateur. Toute reproduction commerciale est interdite.</w:t>
      </w:r>
    </w:p>
    <w:p>
      <w:r>
        <w:br w:type="page"/>
      </w:r>
    </w:p>
    <w:p>
      <w:pPr>
        <w:spacing w:after="240"/>
      </w:pPr>
      <w:r>
        <w:rPr>
          <w:b/>
          <w:color w:val="1F3A5F"/>
          <w:sz w:val="36"/>
        </w:rPr>
        <w:t>Sommaire</w:t>
      </w:r>
    </w:p>
    <w:p>
      <w:pPr>
        <w:ind w:left="0"/>
      </w:pPr>
      <w:r>
        <w:rPr>
          <w:b/>
          <w:color w:val="1F3A5F"/>
          <w:sz w:val="22"/>
        </w:rPr>
        <w:t>1  Objet et périmètre</w:t>
      </w:r>
    </w:p>
    <w:p>
      <w:pPr>
        <w:ind w:left="0"/>
      </w:pPr>
      <w:r>
        <w:rPr>
          <w:b/>
          <w:color w:val="1F3A5F"/>
          <w:sz w:val="22"/>
        </w:rPr>
        <w:t>2  Références</w:t>
      </w:r>
    </w:p>
    <w:p>
      <w:pPr>
        <w:ind w:left="0"/>
      </w:pPr>
      <w:r>
        <w:rPr>
          <w:b/>
          <w:color w:val="1F3A5F"/>
          <w:sz w:val="22"/>
        </w:rPr>
        <w:t>3  Acteurs et responsabilités RACI</w:t>
      </w:r>
    </w:p>
    <w:p>
      <w:pPr>
        <w:ind w:left="0"/>
      </w:pPr>
      <w:r>
        <w:rPr>
          <w:b/>
          <w:color w:val="1F3A5F"/>
          <w:sz w:val="22"/>
        </w:rPr>
        <w:t>4  Onboarding (Joiners)</w:t>
      </w:r>
    </w:p>
    <w:p>
      <w:pPr>
        <w:ind w:left="283"/>
      </w:pPr>
      <w:r>
        <w:rPr>
          <w:sz w:val="22"/>
        </w:rPr>
        <w:t>4.1  Avant arrivée — J-7</w:t>
      </w:r>
    </w:p>
    <w:p>
      <w:pPr>
        <w:ind w:left="283"/>
      </w:pPr>
      <w:r>
        <w:rPr>
          <w:sz w:val="22"/>
        </w:rPr>
        <w:t>4.2  Jour d'arrivée — J0</w:t>
      </w:r>
    </w:p>
    <w:p>
      <w:pPr>
        <w:ind w:left="283"/>
      </w:pPr>
      <w:r>
        <w:rPr>
          <w:sz w:val="22"/>
        </w:rPr>
        <w:t>4.3  Premiers 30 jours</w:t>
      </w:r>
    </w:p>
    <w:p>
      <w:pPr>
        <w:ind w:left="283"/>
      </w:pPr>
      <w:r>
        <w:rPr>
          <w:sz w:val="22"/>
        </w:rPr>
        <w:t>4.4  Période d'essai</w:t>
      </w:r>
    </w:p>
    <w:p>
      <w:pPr>
        <w:ind w:left="0"/>
      </w:pPr>
      <w:r>
        <w:rPr>
          <w:b/>
          <w:color w:val="1F3A5F"/>
          <w:sz w:val="22"/>
        </w:rPr>
        <w:t>5  Mobilité interne (Movers)</w:t>
      </w:r>
    </w:p>
    <w:p>
      <w:pPr>
        <w:ind w:left="0"/>
      </w:pPr>
      <w:r>
        <w:rPr>
          <w:b/>
          <w:color w:val="1F3A5F"/>
          <w:sz w:val="22"/>
        </w:rPr>
        <w:t>6  Offboarding (Leavers)</w:t>
      </w:r>
    </w:p>
    <w:p>
      <w:pPr>
        <w:ind w:left="283"/>
      </w:pPr>
      <w:r>
        <w:rPr>
          <w:sz w:val="22"/>
        </w:rPr>
        <w:t>6.1  Notification et préparation</w:t>
      </w:r>
    </w:p>
    <w:p>
      <w:pPr>
        <w:ind w:left="283"/>
      </w:pPr>
      <w:r>
        <w:rPr>
          <w:sz w:val="22"/>
        </w:rPr>
        <w:t>6.2  Jour de départ — J0</w:t>
      </w:r>
    </w:p>
    <w:p>
      <w:pPr>
        <w:ind w:left="283"/>
      </w:pPr>
      <w:r>
        <w:rPr>
          <w:sz w:val="22"/>
        </w:rPr>
        <w:t>6.3  Récupération équipement</w:t>
      </w:r>
    </w:p>
    <w:p>
      <w:pPr>
        <w:ind w:left="283"/>
      </w:pPr>
      <w:r>
        <w:rPr>
          <w:sz w:val="22"/>
        </w:rPr>
        <w:t>6.4  Post-départ — J+1 à J+30</w:t>
      </w:r>
    </w:p>
    <w:p>
      <w:pPr>
        <w:ind w:left="0"/>
      </w:pPr>
      <w:r>
        <w:rPr>
          <w:b/>
          <w:color w:val="1F3A5F"/>
          <w:sz w:val="22"/>
        </w:rPr>
        <w:t>7  Cas particuliers</w:t>
      </w:r>
    </w:p>
    <w:p>
      <w:pPr>
        <w:ind w:left="283"/>
      </w:pPr>
      <w:r>
        <w:rPr>
          <w:sz w:val="22"/>
        </w:rPr>
        <w:t>7.1  Licenciement / faute grave</w:t>
      </w:r>
    </w:p>
    <w:p>
      <w:pPr>
        <w:ind w:left="283"/>
      </w:pPr>
      <w:r>
        <w:rPr>
          <w:sz w:val="22"/>
        </w:rPr>
        <w:t>7.2  Décès / accident</w:t>
      </w:r>
    </w:p>
    <w:p>
      <w:pPr>
        <w:ind w:left="283"/>
      </w:pPr>
      <w:r>
        <w:rPr>
          <w:sz w:val="22"/>
        </w:rPr>
        <w:t>7.3  Stagiaire, alternant, prestataire</w:t>
      </w:r>
    </w:p>
    <w:p>
      <w:pPr>
        <w:ind w:left="0"/>
      </w:pPr>
      <w:r>
        <w:rPr>
          <w:b/>
          <w:color w:val="1F3A5F"/>
          <w:sz w:val="22"/>
        </w:rPr>
        <w:t>8  Audit trail signé</w:t>
      </w:r>
    </w:p>
    <w:p>
      <w:pPr>
        <w:ind w:left="0"/>
      </w:pPr>
      <w:r>
        <w:rPr>
          <w:b/>
          <w:color w:val="1F3A5F"/>
          <w:sz w:val="22"/>
        </w:rPr>
        <w:t>9  Indicateurs et reporting</w:t>
      </w:r>
    </w:p>
    <w:p>
      <w:pPr>
        <w:ind w:left="0"/>
      </w:pPr>
      <w:r>
        <w:rPr>
          <w:b/>
          <w:color w:val="1F3A5F"/>
          <w:sz w:val="22"/>
        </w:rPr>
        <w:t>10  Revue et amélioration</w:t>
      </w:r>
    </w:p>
    <w:p>
      <w:pPr>
        <w:ind w:left="0"/>
      </w:pPr>
      <w:r>
        <w:rPr>
          <w:b/>
          <w:color w:val="1F3A5F"/>
          <w:sz w:val="22"/>
        </w:rPr>
        <w:t>11  Validation et signatures</w:t>
      </w:r>
    </w:p>
    <w:p>
      <w:r>
        <w:br w:type="page"/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  Objet et périmètre</w:t>
      </w:r>
    </w:p>
    <w:p>
      <w:pPr>
        <w:jc w:val="both"/>
      </w:pPr>
      <w:r>
        <w:rPr>
          <w:b w:val="0"/>
          <w:i w:val="0"/>
          <w:sz w:val="22"/>
        </w:rPr>
        <w:t>La présente procédure définit les étapes d'arrivée, de mobilité et de départ d'un collaborateur (joiners, movers, leavers — JML), conformément aux contrôles A.6.1 à A.6.6 de la norme ISO/IEC 27001:2022. Elle s'applique aux salariés, alternants, stagiaires, intérimaires et prestataires intégrés.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2  Références</w:t>
      </w:r>
    </w:p>
    <w:p>
      <w:pPr>
        <w:pStyle w:val="ListBullet"/>
        <w:ind w:left="283"/>
      </w:pPr>
      <w:r/>
      <w:r>
        <w:rPr>
          <w:sz w:val="22"/>
        </w:rPr>
        <w:t>ISO/IEC 27001:2022 — Annexe A.6.1 à A.6.6</w:t>
      </w:r>
    </w:p>
    <w:p>
      <w:pPr>
        <w:pStyle w:val="ListBullet"/>
        <w:ind w:left="283"/>
      </w:pPr>
      <w:r/>
      <w:r>
        <w:rPr>
          <w:sz w:val="22"/>
        </w:rPr>
        <w:t>Politique de gestion des accès logiques (réf. POL-SMSI-ACC-001)</w:t>
      </w:r>
    </w:p>
    <w:p>
      <w:pPr>
        <w:pStyle w:val="ListBullet"/>
        <w:ind w:left="283"/>
      </w:pPr>
      <w:r/>
      <w:r>
        <w:rPr>
          <w:sz w:val="22"/>
        </w:rPr>
        <w:t>Charte d'usage du SI (réf. CHA-SI-001)</w:t>
      </w:r>
    </w:p>
    <w:p>
      <w:pPr>
        <w:pStyle w:val="ListBullet"/>
        <w:ind w:left="283"/>
      </w:pPr>
      <w:r/>
      <w:r>
        <w:rPr>
          <w:sz w:val="22"/>
        </w:rPr>
        <w:t>Politique de sécurité physique (réf. POL-SMSI-PHY-001)</w:t>
      </w:r>
    </w:p>
    <w:p>
      <w:pPr>
        <w:pStyle w:val="ListBullet"/>
        <w:ind w:left="283"/>
      </w:pPr>
      <w:r/>
      <w:r>
        <w:rPr>
          <w:sz w:val="22"/>
        </w:rPr>
        <w:t>RGPD — articles 5, 6, 25, 32</w:t>
      </w:r>
    </w:p>
    <w:p>
      <w:pPr>
        <w:pStyle w:val="ListBullet"/>
        <w:ind w:left="283"/>
      </w:pPr>
      <w:r/>
      <w:r>
        <w:rPr>
          <w:sz w:val="22"/>
        </w:rPr>
        <w:t>Convention collective et règlement intérieur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3  Acteurs et responsabilités RACI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2835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Activité</w:t>
            </w:r>
          </w:p>
        </w:tc>
        <w:tc>
          <w:tcPr>
            <w:tcW w:type="dxa" w:w="113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RH</w:t>
            </w:r>
          </w:p>
        </w:tc>
        <w:tc>
          <w:tcPr>
            <w:tcW w:type="dxa" w:w="113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Manager</w:t>
            </w:r>
          </w:p>
        </w:tc>
        <w:tc>
          <w:tcPr>
            <w:tcW w:type="dxa" w:w="1417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DSI/Helpdesk</w:t>
            </w:r>
          </w:p>
        </w:tc>
        <w:tc>
          <w:tcPr>
            <w:tcW w:type="dxa" w:w="113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RSSI</w:t>
            </w:r>
          </w:p>
        </w:tc>
        <w:tc>
          <w:tcPr>
            <w:tcW w:type="dxa" w:w="1417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Owner application</w:t>
            </w:r>
          </w:p>
        </w:tc>
      </w:tr>
      <w:tr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Création dossier RH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R/A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</w:t>
            </w:r>
          </w:p>
        </w:tc>
      </w:tr>
      <w:tr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Demande accès SI initial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R/A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</w:t>
            </w:r>
          </w:p>
        </w:tc>
      </w:tr>
      <w:tr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Création comptes IT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R/A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</w:t>
            </w:r>
          </w:p>
        </w:tc>
      </w:tr>
      <w:tr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Création comptes applicatifs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R/A</w:t>
            </w:r>
          </w:p>
        </w:tc>
      </w:tr>
      <w:tr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Signature charte SI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R/A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</w:t>
            </w:r>
          </w:p>
        </w:tc>
      </w:tr>
      <w:tr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Onboarding sécurité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R/A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</w:t>
            </w:r>
          </w:p>
        </w:tc>
      </w:tr>
      <w:tr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Mobilité — revue habilitations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</w:t>
            </w:r>
          </w:p>
        </w:tc>
      </w:tr>
      <w:tr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Notification départ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R/A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</w:t>
            </w:r>
          </w:p>
        </w:tc>
      </w:tr>
      <w:tr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Désactivation comptes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R/A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</w:t>
            </w:r>
          </w:p>
        </w:tc>
      </w:tr>
      <w:tr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Récupération équipement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</w:t>
            </w:r>
          </w:p>
        </w:tc>
      </w:tr>
      <w:tr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Bilan final SSI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R/A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4  Onboarding (Joiners)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4.1  Avant arrivée — J-7</w:t>
      </w:r>
    </w:p>
    <w:p>
      <w:pPr>
        <w:pStyle w:val="ListBullet"/>
        <w:ind w:left="283"/>
      </w:pPr>
      <w:r/>
      <w:r>
        <w:rPr>
          <w:sz w:val="22"/>
        </w:rPr>
        <w:t>RH — Saisie dans SIRH et signature de la promesse d'embauche</w:t>
      </w:r>
    </w:p>
    <w:p>
      <w:pPr>
        <w:pStyle w:val="ListBullet"/>
        <w:ind w:left="283"/>
      </w:pPr>
      <w:r/>
      <w:r>
        <w:rPr>
          <w:sz w:val="22"/>
        </w:rPr>
        <w:t>RH → IT — Ouverture ticket onboarding via ITSM avec dossier complet (identité, début, manager, rôle, site)</w:t>
      </w:r>
    </w:p>
    <w:p>
      <w:pPr>
        <w:pStyle w:val="ListBullet"/>
        <w:ind w:left="283"/>
      </w:pPr>
      <w:r/>
      <w:r>
        <w:rPr>
          <w:sz w:val="22"/>
        </w:rPr>
        <w:t>Manager — Validation profil métier et accès applicatifs (workflow d'approbation)</w:t>
      </w:r>
    </w:p>
    <w:p>
      <w:pPr>
        <w:pStyle w:val="ListBullet"/>
        <w:ind w:left="283"/>
      </w:pPr>
      <w:r/>
      <w:r>
        <w:rPr>
          <w:sz w:val="22"/>
        </w:rPr>
        <w:t>IT — Préparation poste de travail standard, image déployée, EDR activé</w:t>
      </w:r>
    </w:p>
    <w:p>
      <w:pPr>
        <w:pStyle w:val="ListBullet"/>
        <w:ind w:left="283"/>
      </w:pPr>
      <w:r/>
      <w:r>
        <w:rPr>
          <w:sz w:val="22"/>
        </w:rPr>
        <w:t>IT — Création comptes AD/Entra ID + email avec convention nommage, groupes par rôle (RBAC)</w:t>
      </w:r>
    </w:p>
    <w:p>
      <w:pPr>
        <w:pStyle w:val="ListBullet"/>
        <w:ind w:left="283"/>
      </w:pPr>
      <w:r/>
      <w:r>
        <w:rPr>
          <w:sz w:val="22"/>
        </w:rPr>
        <w:t>Badge — Création badge avec photographie, niveau d'accès défini par poste</w:t>
      </w:r>
    </w:p>
    <w:p>
      <w:pPr>
        <w:pStyle w:val="ListBullet"/>
        <w:ind w:left="283"/>
      </w:pPr>
      <w:r/>
      <w:r>
        <w:rPr>
          <w:sz w:val="22"/>
        </w:rPr>
        <w:t>Téléphone — Provisionnement smartphone si éligible (MDM enrolled)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4.2  Jour d'arrivée — J0</w:t>
      </w:r>
    </w:p>
    <w:p>
      <w:pPr>
        <w:pStyle w:val="ListBullet"/>
        <w:ind w:left="283"/>
      </w:pPr>
      <w:r/>
      <w:r>
        <w:rPr>
          <w:sz w:val="22"/>
        </w:rPr>
        <w:t>RH — Accueil, livret d'accueil, présentation collègues</w:t>
      </w:r>
    </w:p>
    <w:p>
      <w:pPr>
        <w:pStyle w:val="ListBullet"/>
        <w:ind w:left="283"/>
      </w:pPr>
      <w:r/>
      <w:r>
        <w:rPr>
          <w:sz w:val="22"/>
        </w:rPr>
        <w:t>RH — Signature du contrat de travail, de la charte SI, de l'accord de confidentialité (NDA)</w:t>
      </w:r>
    </w:p>
    <w:p>
      <w:pPr>
        <w:pStyle w:val="ListBullet"/>
        <w:ind w:left="283"/>
      </w:pPr>
      <w:r/>
      <w:r>
        <w:rPr>
          <w:sz w:val="22"/>
        </w:rPr>
        <w:t>RH → IT — Validation présence effective ; activation comptes</w:t>
      </w:r>
    </w:p>
    <w:p>
      <w:pPr>
        <w:pStyle w:val="ListBullet"/>
        <w:ind w:left="283"/>
      </w:pPr>
      <w:r/>
      <w:r>
        <w:rPr>
          <w:sz w:val="22"/>
        </w:rPr>
        <w:t>IT — Remise poste + smartphone, accompagnement première connexion + enrôlement MFA</w:t>
      </w:r>
    </w:p>
    <w:p>
      <w:pPr>
        <w:pStyle w:val="ListBullet"/>
        <w:ind w:left="283"/>
      </w:pPr>
      <w:r/>
      <w:r>
        <w:rPr>
          <w:sz w:val="22"/>
        </w:rPr>
        <w:t>IT — Communication des mots de passe initiaux (canal sécurisé, changement obligatoire à 1ère connexion)</w:t>
      </w:r>
    </w:p>
    <w:p>
      <w:pPr>
        <w:pStyle w:val="ListBullet"/>
        <w:ind w:left="283"/>
      </w:pPr>
      <w:r/>
      <w:r>
        <w:rPr>
          <w:sz w:val="22"/>
        </w:rPr>
        <w:t>Manager — Présentation équipe, point d'objectifs</w:t>
      </w:r>
    </w:p>
    <w:p>
      <w:pPr>
        <w:pStyle w:val="ListBullet"/>
        <w:ind w:left="283"/>
      </w:pPr>
      <w:r/>
      <w:r>
        <w:rPr>
          <w:sz w:val="22"/>
        </w:rPr>
        <w:t>RSSI — Module d'onboarding sécurité (e-learning ou présentiel) — durée 30 min minimum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4.3  Premiers 30 jours</w:t>
      </w:r>
    </w:p>
    <w:p>
      <w:pPr>
        <w:pStyle w:val="ListBullet"/>
        <w:ind w:left="283"/>
      </w:pPr>
      <w:r/>
      <w:r>
        <w:rPr>
          <w:sz w:val="22"/>
        </w:rPr>
        <w:t>RSSI — Inscription au programme de sensibilisation continue</w:t>
      </w:r>
    </w:p>
    <w:p>
      <w:pPr>
        <w:pStyle w:val="ListBullet"/>
        <w:ind w:left="283"/>
      </w:pPr>
      <w:r/>
      <w:r>
        <w:rPr>
          <w:sz w:val="22"/>
        </w:rPr>
        <w:t>RSSI — Test phishing simulé d'évaluation (sans sanction)</w:t>
      </w:r>
    </w:p>
    <w:p>
      <w:pPr>
        <w:pStyle w:val="ListBullet"/>
        <w:ind w:left="283"/>
      </w:pPr>
      <w:r/>
      <w:r>
        <w:rPr>
          <w:sz w:val="22"/>
        </w:rPr>
        <w:t>Manager — Points hebdomadaires d'intégration</w:t>
      </w:r>
    </w:p>
    <w:p>
      <w:pPr>
        <w:pStyle w:val="ListBullet"/>
        <w:ind w:left="283"/>
      </w:pPr>
      <w:r/>
      <w:r>
        <w:rPr>
          <w:sz w:val="22"/>
        </w:rPr>
        <w:t>IT — Réception du feedback initial sur outils, ajustements</w:t>
      </w:r>
    </w:p>
    <w:p>
      <w:pPr>
        <w:pStyle w:val="ListBullet"/>
        <w:ind w:left="283"/>
      </w:pPr>
      <w:r/>
      <w:r>
        <w:rPr>
          <w:sz w:val="22"/>
        </w:rPr>
        <w:t>Manager — Validation des accès complémentaires éventuels selon évolution mission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4.4  Période d'essai</w:t>
      </w:r>
    </w:p>
    <w:p>
      <w:pPr>
        <w:pStyle w:val="ListBullet"/>
        <w:ind w:left="283"/>
      </w:pPr>
      <w:r/>
      <w:r>
        <w:rPr>
          <w:sz w:val="22"/>
        </w:rPr>
        <w:t>Bilan à mi-période d'essai (manager + RH)</w:t>
      </w:r>
    </w:p>
    <w:p>
      <w:pPr>
        <w:pStyle w:val="ListBullet"/>
        <w:ind w:left="283"/>
      </w:pPr>
      <w:r/>
      <w:r>
        <w:rPr>
          <w:sz w:val="22"/>
        </w:rPr>
        <w:t>Confirmation ou rupture — déclencher offboarding immédiat si rupture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5  Mobilité interne (Movers)</w:t>
      </w:r>
    </w:p>
    <w:p>
      <w:pPr>
        <w:pStyle w:val="ListBullet"/>
        <w:ind w:left="283"/>
      </w:pPr>
      <w:r/>
      <w:r>
        <w:rPr>
          <w:sz w:val="22"/>
        </w:rPr>
        <w:t>RH — Notification du changement via SIRH (nouveau poste, manager, équipe)</w:t>
      </w:r>
    </w:p>
    <w:p>
      <w:pPr>
        <w:pStyle w:val="ListBullet"/>
        <w:ind w:left="283"/>
      </w:pPr>
      <w:r/>
      <w:r>
        <w:rPr>
          <w:sz w:val="22"/>
        </w:rPr>
        <w:t>Manager sortant + Manager entrant — co-validation de la passation</w:t>
      </w:r>
    </w:p>
    <w:p>
      <w:pPr>
        <w:pStyle w:val="ListBullet"/>
        <w:ind w:left="283"/>
      </w:pPr>
      <w:r/>
      <w:r>
        <w:rPr>
          <w:sz w:val="22"/>
        </w:rPr>
        <w:t>IT — Revue des accès actuels, désactivation des accès non nécessaires au nouveau rôle</w:t>
      </w:r>
    </w:p>
    <w:p>
      <w:pPr>
        <w:pStyle w:val="ListBullet"/>
        <w:ind w:left="283"/>
      </w:pPr>
      <w:r/>
      <w:r>
        <w:rPr>
          <w:sz w:val="22"/>
        </w:rPr>
        <w:t>Owner application — Mise à jour des habilitations applicatives (révocation + ajout)</w:t>
      </w:r>
    </w:p>
    <w:p>
      <w:pPr>
        <w:pStyle w:val="ListBullet"/>
        <w:ind w:left="283"/>
      </w:pPr>
      <w:r/>
      <w:r>
        <w:rPr>
          <w:sz w:val="22"/>
        </w:rPr>
        <w:t>RSSI — Si rôle sensible (admin, RGPD, finance) : briefing complémentaire</w:t>
      </w:r>
    </w:p>
    <w:p>
      <w:pPr>
        <w:pStyle w:val="ListBullet"/>
        <w:ind w:left="283"/>
      </w:pPr>
      <w:r/>
      <w:r>
        <w:rPr>
          <w:sz w:val="22"/>
        </w:rPr>
        <w:t>Badge — Mise à jour des accès physiques selon nouveau site/équipe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4F1EA" w:val="clear"/>
            <w:tcBorders>
              <w:top w:val="single" w:sz="6" w:color="C9A961"/>
              <w:left w:val="single" w:sz="6" w:color="C9A961"/>
              <w:bottom w:val="single" w:sz="6" w:color="C9A961"/>
              <w:right w:val="single" w:sz="6" w:color="C9A961"/>
            </w:tcBorders>
          </w:tcPr>
          <w:p>
            <w:r/>
            <w:r>
              <w:rPr>
                <w:b/>
                <w:color w:val="C9A961"/>
                <w:sz w:val="20"/>
              </w:rPr>
              <w:t xml:space="preserve">Risque mover — </w:t>
            </w:r>
            <w:r>
              <w:rPr>
                <w:i/>
                <w:color w:val="222222"/>
                <w:sz w:val="20"/>
              </w:rPr>
              <w:t>L'accumulation des droits (privilege creep) est l'un des plus grands risques RH-SI. Toute mobilité doit déclencher une revue complète des accès, et non un simple ajout. Audit annuel des cumuls de rôles incompatibles (RBAC SoD).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6  Offboarding (Leavers)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6.1  Notification et préparation</w:t>
      </w:r>
    </w:p>
    <w:p>
      <w:pPr>
        <w:pStyle w:val="ListBullet"/>
        <w:ind w:left="283"/>
      </w:pPr>
      <w:r/>
      <w:r>
        <w:rPr>
          <w:sz w:val="22"/>
        </w:rPr>
        <w:t>RH — Notification du départ via SIRH avec date effective</w:t>
      </w:r>
    </w:p>
    <w:p>
      <w:pPr>
        <w:pStyle w:val="ListBullet"/>
        <w:ind w:left="283"/>
      </w:pPr>
      <w:r/>
      <w:r>
        <w:rPr>
          <w:sz w:val="22"/>
        </w:rPr>
        <w:t>Manager — Plan de passation, identification des données critiques détenues</w:t>
      </w:r>
    </w:p>
    <w:p>
      <w:pPr>
        <w:pStyle w:val="ListBullet"/>
        <w:ind w:left="283"/>
      </w:pPr>
      <w:r/>
      <w:r>
        <w:rPr>
          <w:sz w:val="22"/>
        </w:rPr>
        <w:t>IT — Préparation désactivation comptes (préprogrammation à la date)</w:t>
      </w:r>
    </w:p>
    <w:p>
      <w:pPr>
        <w:pStyle w:val="ListBullet"/>
        <w:ind w:left="283"/>
      </w:pPr>
      <w:r/>
      <w:r>
        <w:rPr>
          <w:sz w:val="22"/>
        </w:rPr>
        <w:t>Manager + Collaborateur — Transfert de la boîte mail, partages OneDrive/Drive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6.2  Jour de départ — J0</w:t>
      </w:r>
    </w:p>
    <w:p>
      <w:pPr>
        <w:pStyle w:val="ListBullet"/>
        <w:ind w:left="283"/>
      </w:pPr>
      <w:r/>
      <w:r>
        <w:rPr>
          <w:sz w:val="22"/>
        </w:rPr>
        <w:t>RH — Entretien de fin de contrat (offboarding interview)</w:t>
      </w:r>
    </w:p>
    <w:p>
      <w:pPr>
        <w:pStyle w:val="ListBullet"/>
        <w:ind w:left="283"/>
      </w:pPr>
      <w:r/>
      <w:r>
        <w:rPr>
          <w:sz w:val="22"/>
        </w:rPr>
        <w:t>RH — Rappel des obligations post-contractuelles (confidentialité, non-concurrence)</w:t>
      </w:r>
    </w:p>
    <w:p>
      <w:pPr>
        <w:pStyle w:val="ListBullet"/>
        <w:ind w:left="283"/>
      </w:pPr>
      <w:r/>
      <w:r>
        <w:rPr>
          <w:sz w:val="22"/>
        </w:rPr>
        <w:t>IT — Désactivation immédiate (sous 4h) de tous les comptes : AD, applicatifs, cloud, VPN, PAM, M365…</w:t>
      </w:r>
    </w:p>
    <w:p>
      <w:pPr>
        <w:pStyle w:val="ListBullet"/>
        <w:ind w:left="283"/>
      </w:pPr>
      <w:r/>
      <w:r>
        <w:rPr>
          <w:sz w:val="22"/>
        </w:rPr>
        <w:t>IT — Révocation MFA et tokens, suppression sessions actives</w:t>
      </w:r>
    </w:p>
    <w:p>
      <w:pPr>
        <w:pStyle w:val="ListBullet"/>
        <w:ind w:left="283"/>
      </w:pPr>
      <w:r/>
      <w:r>
        <w:rPr>
          <w:sz w:val="22"/>
        </w:rPr>
        <w:t>IT — Boîte mail en redirection vers manager pendant 30 jours, puis archivée 3 ans</w:t>
      </w:r>
    </w:p>
    <w:p>
      <w:pPr>
        <w:pStyle w:val="ListBullet"/>
        <w:ind w:left="283"/>
      </w:pPr>
      <w:r/>
      <w:r>
        <w:rPr>
          <w:sz w:val="22"/>
        </w:rPr>
        <w:t>Badge — Désactivation immédiate (sous 4h)</w:t>
      </w:r>
    </w:p>
    <w:p>
      <w:pPr>
        <w:pStyle w:val="ListBullet"/>
        <w:ind w:left="283"/>
      </w:pPr>
      <w:r/>
      <w:r>
        <w:rPr>
          <w:sz w:val="22"/>
        </w:rPr>
        <w:t>Téléphone professionnel — Reset usine ou wipe distant (MDM)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6.3  Récupération équipement</w:t>
      </w:r>
    </w:p>
    <w:p>
      <w:pPr>
        <w:jc w:val="both"/>
      </w:pPr>
      <w:r>
        <w:rPr>
          <w:b w:val="0"/>
          <w:i w:val="0"/>
          <w:sz w:val="22"/>
        </w:rPr>
        <w:t>Checklist signée des équipements rendus 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255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Équipement</w:t>
            </w:r>
          </w:p>
        </w:tc>
        <w:tc>
          <w:tcPr>
            <w:tcW w:type="dxa" w:w="850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Rendu</w:t>
            </w:r>
          </w:p>
        </w:tc>
        <w:tc>
          <w:tcPr>
            <w:tcW w:type="dxa" w:w="113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État</w:t>
            </w:r>
          </w:p>
        </w:tc>
        <w:tc>
          <w:tcPr>
            <w:tcW w:type="dxa" w:w="1417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Numéro de série</w:t>
            </w:r>
          </w:p>
        </w:tc>
        <w:tc>
          <w:tcPr>
            <w:tcW w:type="dxa" w:w="113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1417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Signature</w:t>
            </w:r>
          </w:p>
        </w:tc>
      </w:tr>
      <w:tr>
        <w:tc>
          <w:tcPr>
            <w:tcW w:type="dxa" w:w="255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Poste de travail (portable)</w:t>
            </w:r>
          </w:p>
        </w:tc>
        <w:tc>
          <w:tcPr>
            <w:tcW w:type="dxa" w:w="85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</w:tr>
      <w:tr>
        <w:tc>
          <w:tcPr>
            <w:tcW w:type="dxa" w:w="255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Alimentation / chargeur</w:t>
            </w:r>
          </w:p>
        </w:tc>
        <w:tc>
          <w:tcPr>
            <w:tcW w:type="dxa" w:w="850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</w:tr>
      <w:tr>
        <w:tc>
          <w:tcPr>
            <w:tcW w:type="dxa" w:w="255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Smartphone professionnel</w:t>
            </w:r>
          </w:p>
        </w:tc>
        <w:tc>
          <w:tcPr>
            <w:tcW w:type="dxa" w:w="85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</w:tr>
      <w:tr>
        <w:tc>
          <w:tcPr>
            <w:tcW w:type="dxa" w:w="255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Tablette</w:t>
            </w:r>
          </w:p>
        </w:tc>
        <w:tc>
          <w:tcPr>
            <w:tcW w:type="dxa" w:w="850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</w:tr>
      <w:tr>
        <w:tc>
          <w:tcPr>
            <w:tcW w:type="dxa" w:w="255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Badge entreprise</w:t>
            </w:r>
          </w:p>
        </w:tc>
        <w:tc>
          <w:tcPr>
            <w:tcW w:type="dxa" w:w="85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</w:tr>
      <w:tr>
        <w:tc>
          <w:tcPr>
            <w:tcW w:type="dxa" w:w="255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Token / clé MFA</w:t>
            </w:r>
          </w:p>
        </w:tc>
        <w:tc>
          <w:tcPr>
            <w:tcW w:type="dxa" w:w="850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</w:tr>
      <w:tr>
        <w:tc>
          <w:tcPr>
            <w:tcW w:type="dxa" w:w="255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Disque dur externe / USB pro</w:t>
            </w:r>
          </w:p>
        </w:tc>
        <w:tc>
          <w:tcPr>
            <w:tcW w:type="dxa" w:w="85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</w:tr>
      <w:tr>
        <w:tc>
          <w:tcPr>
            <w:tcW w:type="dxa" w:w="255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Cartes (CB pro, transports, parking)</w:t>
            </w:r>
          </w:p>
        </w:tc>
        <w:tc>
          <w:tcPr>
            <w:tcW w:type="dxa" w:w="850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</w:tr>
      <w:tr>
        <w:tc>
          <w:tcPr>
            <w:tcW w:type="dxa" w:w="255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Clés (bureau, casier)</w:t>
            </w:r>
          </w:p>
        </w:tc>
        <w:tc>
          <w:tcPr>
            <w:tcW w:type="dxa" w:w="85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</w:t>
            </w:r>
          </w:p>
        </w:tc>
      </w:tr>
    </w:tbl>
    <w:p>
      <w:pPr>
        <w:keepNext/>
        <w:spacing w:before="280" w:after="120"/>
      </w:pPr>
      <w:r>
        <w:rPr>
          <w:b/>
          <w:color w:val="1F3A5F"/>
          <w:sz w:val="26"/>
        </w:rPr>
        <w:t>6.4  Post-départ — J+1 à J+30</w:t>
      </w:r>
    </w:p>
    <w:p>
      <w:pPr>
        <w:pStyle w:val="ListBullet"/>
        <w:ind w:left="283"/>
      </w:pPr>
      <w:r/>
      <w:r>
        <w:rPr>
          <w:sz w:val="22"/>
        </w:rPr>
        <w:t>IT — Vérification effective de toutes les désactivations (audit J+1)</w:t>
      </w:r>
    </w:p>
    <w:p>
      <w:pPr>
        <w:pStyle w:val="ListBullet"/>
        <w:ind w:left="283"/>
      </w:pPr>
      <w:r/>
      <w:r>
        <w:rPr>
          <w:sz w:val="22"/>
        </w:rPr>
        <w:t>IT — Reformatage du poste, image standard, redéploiement éventuel</w:t>
      </w:r>
    </w:p>
    <w:p>
      <w:pPr>
        <w:pStyle w:val="ListBullet"/>
        <w:ind w:left="283"/>
      </w:pPr>
      <w:r/>
      <w:r>
        <w:rPr>
          <w:sz w:val="22"/>
        </w:rPr>
        <w:t>Manager — Récupération des données et fichiers de travail</w:t>
      </w:r>
    </w:p>
    <w:p>
      <w:pPr>
        <w:pStyle w:val="ListBullet"/>
        <w:ind w:left="283"/>
      </w:pPr>
      <w:r/>
      <w:r>
        <w:rPr>
          <w:sz w:val="22"/>
        </w:rPr>
        <w:t>RSSI — Si rôle privilégié : revue spécifique des actions sur 30 derniers jours</w:t>
      </w:r>
    </w:p>
    <w:p>
      <w:pPr>
        <w:pStyle w:val="ListBullet"/>
        <w:ind w:left="283"/>
      </w:pPr>
      <w:r/>
      <w:r>
        <w:rPr>
          <w:sz w:val="22"/>
        </w:rPr>
        <w:t>RH — Solde de tout compte, remise documents (certificat, attestation Pôle Emploi…)</w:t>
      </w:r>
    </w:p>
    <w:p>
      <w:pPr>
        <w:pStyle w:val="ListBullet"/>
        <w:ind w:left="283"/>
      </w:pPr>
      <w:r/>
      <w:r>
        <w:rPr>
          <w:sz w:val="22"/>
        </w:rPr>
        <w:t>IT — Suppression du compte AD/Entra ID après 90 jours (selon politique de rétention)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7  Cas particuliers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7.1  Licenciement / faute grave</w:t>
      </w:r>
    </w:p>
    <w:p>
      <w:pPr>
        <w:pStyle w:val="ListBullet"/>
        <w:ind w:left="283"/>
      </w:pPr>
      <w:r/>
      <w:r>
        <w:rPr>
          <w:sz w:val="22"/>
        </w:rPr>
        <w:t>Coordination RH + RSSI + Juridique en amont</w:t>
      </w:r>
    </w:p>
    <w:p>
      <w:pPr>
        <w:pStyle w:val="ListBullet"/>
        <w:ind w:left="283"/>
      </w:pPr>
      <w:r/>
      <w:r>
        <w:rPr>
          <w:sz w:val="22"/>
        </w:rPr>
        <w:t>Désactivation comptes effectuée IMMÉDIATEMENT à la convocation (entretien préalable)</w:t>
      </w:r>
    </w:p>
    <w:p>
      <w:pPr>
        <w:pStyle w:val="ListBullet"/>
        <w:ind w:left="283"/>
      </w:pPr>
      <w:r/>
      <w:r>
        <w:rPr>
          <w:sz w:val="22"/>
        </w:rPr>
        <w:t>Présence d'un témoin IT/sécurité pour récupération équipement</w:t>
      </w:r>
    </w:p>
    <w:p>
      <w:pPr>
        <w:pStyle w:val="ListBullet"/>
        <w:ind w:left="283"/>
      </w:pPr>
      <w:r/>
      <w:r>
        <w:rPr>
          <w:sz w:val="22"/>
        </w:rPr>
        <w:t>Forensic potentiel sur poste avant remise en service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7.2  Décès / accident</w:t>
      </w:r>
    </w:p>
    <w:p>
      <w:pPr>
        <w:pStyle w:val="ListBullet"/>
        <w:ind w:left="283"/>
      </w:pPr>
      <w:r/>
      <w:r>
        <w:rPr>
          <w:sz w:val="22"/>
        </w:rPr>
        <w:t>Coordination RH + RSSI + Juridique avec délicatesse</w:t>
      </w:r>
    </w:p>
    <w:p>
      <w:pPr>
        <w:pStyle w:val="ListBullet"/>
        <w:ind w:left="283"/>
      </w:pPr>
      <w:r/>
      <w:r>
        <w:rPr>
          <w:sz w:val="22"/>
        </w:rPr>
        <w:t>Désactivation comptes immédiate après confirmation officielle</w:t>
      </w:r>
    </w:p>
    <w:p>
      <w:pPr>
        <w:pStyle w:val="ListBullet"/>
        <w:ind w:left="283"/>
      </w:pPr>
      <w:r/>
      <w:r>
        <w:rPr>
          <w:sz w:val="22"/>
        </w:rPr>
        <w:t>Boîte mail accessible aux ayants-droit selon procédure légale (succession)</w:t>
      </w:r>
    </w:p>
    <w:p>
      <w:pPr>
        <w:pStyle w:val="ListBullet"/>
        <w:ind w:left="283"/>
      </w:pPr>
      <w:r/>
      <w:r>
        <w:rPr>
          <w:sz w:val="22"/>
        </w:rPr>
        <w:t>Restitution équipement à la famille selon procédure RH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7.3  Stagiaire, alternant, prestataire</w:t>
      </w:r>
    </w:p>
    <w:p>
      <w:pPr>
        <w:pStyle w:val="ListBullet"/>
        <w:ind w:left="283"/>
      </w:pPr>
      <w:r/>
      <w:r>
        <w:rPr>
          <w:sz w:val="22"/>
        </w:rPr>
        <w:t>Comptes à durée déterminée (expiration automatique à la date de fin de mission)</w:t>
      </w:r>
    </w:p>
    <w:p>
      <w:pPr>
        <w:pStyle w:val="ListBullet"/>
        <w:ind w:left="283"/>
      </w:pPr>
      <w:r/>
      <w:r>
        <w:rPr>
          <w:sz w:val="22"/>
        </w:rPr>
        <w:t>Accès limité au strict nécessaire de la mission</w:t>
      </w:r>
    </w:p>
    <w:p>
      <w:pPr>
        <w:pStyle w:val="ListBullet"/>
        <w:ind w:left="283"/>
      </w:pPr>
      <w:r/>
      <w:r>
        <w:rPr>
          <w:sz w:val="22"/>
        </w:rPr>
        <w:t>Pour prestataires : DPA signé + clauses sécurité contrat-cadre</w:t>
      </w:r>
    </w:p>
    <w:p>
      <w:pPr>
        <w:pStyle w:val="ListBullet"/>
        <w:ind w:left="283"/>
      </w:pPr>
      <w:r/>
      <w:r>
        <w:rPr>
          <w:sz w:val="22"/>
        </w:rPr>
        <w:t>Offboarding identique au modèle salarié, simplifié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8  Audit trail signé</w:t>
      </w:r>
    </w:p>
    <w:p>
      <w:pPr>
        <w:jc w:val="both"/>
      </w:pPr>
      <w:r>
        <w:rPr>
          <w:b w:val="0"/>
          <w:i w:val="0"/>
          <w:sz w:val="22"/>
        </w:rPr>
        <w:t>Toute opération onboarding / offboarding est tracée dans le SIRH et l'ITSM avec :</w:t>
      </w:r>
    </w:p>
    <w:p>
      <w:pPr>
        <w:pStyle w:val="ListBullet"/>
        <w:ind w:left="283"/>
      </w:pPr>
      <w:r/>
      <w:r>
        <w:rPr>
          <w:sz w:val="22"/>
        </w:rPr>
        <w:t>Horodatage signé de chaque action (création, désactivation, restitution)</w:t>
      </w:r>
    </w:p>
    <w:p>
      <w:pPr>
        <w:pStyle w:val="ListBullet"/>
        <w:ind w:left="283"/>
      </w:pPr>
      <w:r/>
      <w:r>
        <w:rPr>
          <w:sz w:val="22"/>
        </w:rPr>
        <w:t>Identité de l'opérateur (RH, IT, RSSI)</w:t>
      </w:r>
    </w:p>
    <w:p>
      <w:pPr>
        <w:pStyle w:val="ListBullet"/>
        <w:ind w:left="283"/>
      </w:pPr>
      <w:r/>
      <w:r>
        <w:rPr>
          <w:sz w:val="22"/>
        </w:rPr>
        <w:t>Validation manager pour les opérations sensibles</w:t>
      </w:r>
    </w:p>
    <w:p>
      <w:pPr>
        <w:pStyle w:val="ListBullet"/>
        <w:ind w:left="283"/>
      </w:pPr>
      <w:r/>
      <w:r>
        <w:rPr>
          <w:sz w:val="22"/>
        </w:rPr>
        <w:t>Conservation du dossier : durée légale (5 ans après fin de contrat)</w:t>
      </w:r>
    </w:p>
    <w:p>
      <w:pPr>
        <w:pStyle w:val="ListBullet"/>
        <w:ind w:left="283"/>
      </w:pPr>
      <w:r/>
      <w:r>
        <w:rPr>
          <w:sz w:val="22"/>
        </w:rPr>
        <w:t>Audit annuel de cohérence entre SIRH, ITSM et comptes actifs effectivement (recertification)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9  Indicateurs et reporting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5669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Indicateur</w:t>
            </w:r>
          </w:p>
        </w:tc>
        <w:tc>
          <w:tcPr>
            <w:tcW w:type="dxa" w:w="2835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Cible</w:t>
            </w:r>
          </w:p>
        </w:tc>
      </w:tr>
      <w:tr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Désactivation comptes sous 4h post-départ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100%</w:t>
            </w:r>
          </w:p>
        </w:tc>
      </w:tr>
      <w:tr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Désactivation badge sous 4h post-départ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100%</w:t>
            </w:r>
          </w:p>
        </w:tc>
      </w:tr>
      <w:tr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Récupération équipement complète à J0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&gt;= 95%</w:t>
            </w:r>
          </w:p>
        </w:tc>
      </w:tr>
      <w:tr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Charte SI signée à J0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100%</w:t>
            </w:r>
          </w:p>
        </w:tc>
      </w:tr>
      <w:tr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Module onboarding sécurité réalisé J+7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&gt;= 95%</w:t>
            </w:r>
          </w:p>
        </w:tc>
      </w:tr>
      <w:tr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Comptes orphelins (audit trimestriel)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0</w:t>
            </w:r>
          </w:p>
        </w:tc>
      </w:tr>
      <w:tr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Joiners ayant complété phishing test 30j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&gt;= 95%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10  Revue et amélioration</w:t>
      </w:r>
    </w:p>
    <w:p>
      <w:pPr>
        <w:pStyle w:val="ListBullet"/>
        <w:ind w:left="283"/>
      </w:pPr>
      <w:r/>
      <w:r>
        <w:rPr>
          <w:sz w:val="22"/>
        </w:rPr>
        <w:t>Revue annuelle de la procédure en revue de direction</w:t>
      </w:r>
    </w:p>
    <w:p>
      <w:pPr>
        <w:pStyle w:val="ListBullet"/>
        <w:ind w:left="283"/>
      </w:pPr>
      <w:r/>
      <w:r>
        <w:rPr>
          <w:sz w:val="22"/>
        </w:rPr>
        <w:t>Audit trimestriel des comptes orphelins (joiners absents, leavers actifs)</w:t>
      </w:r>
    </w:p>
    <w:p>
      <w:pPr>
        <w:pStyle w:val="ListBullet"/>
        <w:ind w:left="283"/>
      </w:pPr>
      <w:r/>
      <w:r>
        <w:rPr>
          <w:sz w:val="22"/>
        </w:rPr>
        <w:t>Recertification semestrielle des habilitations par les managers</w:t>
      </w:r>
    </w:p>
    <w:p>
      <w:pPr>
        <w:pStyle w:val="ListBullet"/>
        <w:ind w:left="283"/>
      </w:pPr>
      <w:r/>
      <w:r>
        <w:rPr>
          <w:sz w:val="22"/>
        </w:rPr>
        <w:t>Retour d'expérience après tout incident lié à un compte non désactivé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11  Validation et signatures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—  Signatures et approbation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Rédigé par</w:t>
            </w:r>
          </w:p>
        </w:tc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Vérifié par</w:t>
            </w:r>
          </w:p>
        </w:tc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Approuvé par</w:t>
            </w:r>
          </w:p>
        </w:tc>
      </w:tr>
      <w:tr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 / Pilote SMSI</w:t>
              <w:br/>
              <w:t>Nom : ____________________</w:t>
              <w:br/>
              <w:t>Date : ____________________</w:t>
              <w:br/>
              <w:t>Signature :</w:t>
            </w:r>
          </w:p>
        </w:tc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Comité sécurité</w:t>
              <w:br/>
              <w:t>Nom : ____________________</w:t>
              <w:br/>
              <w:t>Date : ____________________</w:t>
              <w:br/>
              <w:t>Signature :</w:t>
            </w:r>
          </w:p>
        </w:tc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Direction générale</w:t>
              <w:br/>
              <w:t>Nom : ____________________</w:t>
              <w:br/>
              <w:t>Date : ____________________</w:t>
              <w:br/>
              <w:t>Signature :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134" w:bottom="124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55555"/>
        <w:sz w:val="18"/>
      </w:rPr>
      <w:t xml:space="preserve">Procédure onboarding / offboarding utilisateur — ISO/IEC 27001:2022 — A.6  |  Page </w:t>
    </w:r>
    <w:r>
      <w:fldChar w:fldCharType="begin"/>
      <w:instrText>PAGE</w:instrText>
      <w:fldChar w:fldCharType="end"/>
    </w:r>
    <w:r>
      <w:rPr>
        <w:color w:val="555555"/>
        <w:sz w:val="18"/>
      </w:rPr>
      <w:t xml:space="preserve"> / </w:t>
    </w:r>
    <w:r>
      <w:fldChar w:fldCharType="begin"/>
      <w:instrText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b/>
        <w:color w:val="1F3A5F"/>
        <w:sz w:val="18"/>
      </w:rPr>
      <w:t>ayinedjimi-consultants.fr</w:t>
    </w:r>
    <w:r>
      <w:rPr>
        <w:i/>
        <w:color w:val="555555"/>
        <w:sz w:val="18"/>
      </w:rPr>
      <w:t xml:space="preserve">  |  ISO/IEC 27001:2022 — Template Gratuit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