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0528A"/>
          <w:sz w:val="52"/>
        </w:rPr>
        <w:t>Analyse de Risques</w:t>
        <w:br/>
        <w:t>Méthodologie ISO 27005 / EBIOS RM</w:t>
      </w:r>
    </w:p>
    <w:p/>
    <w:p>
      <w:pPr>
        <w:jc w:val="center"/>
      </w:pPr>
      <w:r>
        <w:rPr>
          <w:i/>
          <w:color w:val="333333"/>
          <w:sz w:val="36"/>
        </w:rPr>
        <w:t>[Nom de l'Entreprise]</w:t>
      </w:r>
    </w:p>
    <w:p/>
    <w:p>
      <w:pPr>
        <w:jc w:val="center"/>
      </w:pPr>
      <w:r>
        <w:rPr>
          <w:color w:val="666666"/>
          <w:sz w:val="24"/>
        </w:rPr>
        <w:t>Version 1.0 — 04/04/2026</w:t>
        <w:br/>
        <w:t>Classification : Confidentiel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Version</w:t>
            </w:r>
          </w:p>
        </w:tc>
        <w:tc>
          <w:tcPr>
            <w:tcW w:type="dxa" w:w="172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Date</w:t>
            </w:r>
          </w:p>
        </w:tc>
        <w:tc>
          <w:tcPr>
            <w:tcW w:type="dxa" w:w="216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Auteur</w:t>
            </w:r>
          </w:p>
        </w:tc>
        <w:tc>
          <w:tcPr>
            <w:tcW w:type="dxa" w:w="432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Modifications</w:t>
            </w:r>
          </w:p>
        </w:tc>
      </w:tr>
      <w:tr>
        <w:tc>
          <w:tcPr>
            <w:tcW w:type="dxa" w:w="1152"/>
          </w:tcPr>
          <w:p>
            <w:r>
              <w:rPr>
                <w:sz w:val="18"/>
              </w:rPr>
              <w:t>1.0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04/04/2026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[Auteur]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Création initiale</w:t>
            </w:r>
          </w:p>
        </w:tc>
      </w:tr>
      <w:tr>
        <w:tc>
          <w:tcPr>
            <w:tcW w:type="dxa" w:w="1152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  <w:tc>
          <w:tcPr>
            <w:tcW w:type="dxa" w:w="4320"/>
          </w:tcPr>
          <w:p>
            <w:r>
              <w:rPr>
                <w:sz w:val="18"/>
              </w:rPr>
            </w:r>
          </w:p>
        </w:tc>
      </w:tr>
    </w:tbl>
    <w:p>
      <w:r>
        <w:br w:type="page"/>
      </w:r>
    </w:p>
    <w:p>
      <w:commentRangeStart w:id="1"/>
      <w:pPr>
        <w:pStyle w:val="Heading1"/>
      </w:pPr>
      <w:r>
        <w:t>1. Contexte et Périmètre</w:t>
      </w:r>
      <w:commentRangeEnd w:id="1"/>
      <w:r>
        <w:rPr>
          <w:rStyle w:val="CommentReference"/>
        </w:rPr>
        <w:commentReference w:id="1"/>
      </w:r>
    </w:p>
    <w:p>
      <w:pPr>
        <w:pStyle w:val="Heading2"/>
      </w:pPr>
      <w:r>
        <w:t>1.1 Objectif de l'analyse</w:t>
      </w:r>
    </w:p>
    <w:p>
      <w:r>
        <w:t>La présente analyse de risques vise à identifier, évaluer et hiérarchiser les risques pesant sur la sécurité de l'information de [Nom de l'Entreprise], conformément aux exigences de la norme ISO/IEC 27001:2022 (clause 6.1.2) et selon la méthodologie ISO 27005 / EBIOS Risk Manager.</w:t>
      </w:r>
    </w:p>
    <w:p>
      <w:pPr>
        <w:pStyle w:val="Heading2"/>
      </w:pPr>
      <w:r>
        <w:t>1.2 Périmètre</w:t>
      </w:r>
    </w:p>
    <w:p>
      <w:r>
        <w:t>L'analyse couvre les éléments suivants :</w:t>
      </w:r>
    </w:p>
    <w:p>
      <w:pPr>
        <w:pStyle w:val="ListBullet"/>
      </w:pPr>
      <w:r>
        <w:t>Processus métier critiques identifiés</w:t>
      </w:r>
    </w:p>
    <w:p>
      <w:pPr>
        <w:pStyle w:val="ListBullet"/>
      </w:pPr>
      <w:r>
        <w:t>Infrastructure IT (on-premise et cloud)</w:t>
      </w:r>
    </w:p>
    <w:p>
      <w:pPr>
        <w:pStyle w:val="ListBullet"/>
      </w:pPr>
      <w:r>
        <w:t>Applications métier et données associées</w:t>
      </w:r>
    </w:p>
    <w:p>
      <w:pPr>
        <w:pStyle w:val="ListBullet"/>
      </w:pPr>
      <w:r>
        <w:t>Locaux et installations physiques</w:t>
      </w:r>
    </w:p>
    <w:p>
      <w:pPr>
        <w:pStyle w:val="ListBullet"/>
      </w:pPr>
      <w:r>
        <w:t>Relations avec les tiers et fournisseurs</w:t>
      </w:r>
    </w:p>
    <w:p>
      <w:pPr>
        <w:pStyle w:val="Heading2"/>
      </w:pPr>
      <w:r>
        <w:t>1.3 Méthodologie</w:t>
      </w:r>
    </w:p>
    <w:p>
      <w:commentRangeStart w:id="2"/>
      <w:r>
        <w:t>L'approche retenue combine les éléments de l'ISO 27005 et d'EBIOS Risk Manager (ANSSI) :</w:t>
      </w:r>
      <w:commentRangeEnd w:id="2"/>
      <w:r>
        <w:rPr>
          <w:rStyle w:val="CommentReference"/>
        </w:rPr>
        <w:commentReference w:id="2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9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Étape EBIOS RM</w:t>
            </w:r>
          </w:p>
        </w:tc>
        <w:tc>
          <w:tcPr>
            <w:tcW w:type="dxa" w:w="360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316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Livrable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Atelier 1 : Cadrage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Périmètre, biens essentiels, événements redoutés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Cartographie des valeurs métier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Atelier 2 : Sources de risque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Identification des sources de menaces et objectifs visés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Liste des couples SR/OV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Atelier 3 : Scénarios stratégiques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Chemins d'attaque de haut niveau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Cartographie de la menace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Atelier 4 : Scénarios opérationnels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Modes opératoires détaillés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Scénarios techniques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Atelier 5 : Traitement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Mesures de sécurité et plan d'action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Plan de traitement</w:t>
            </w:r>
          </w:p>
        </w:tc>
      </w:tr>
    </w:tbl>
    <w:p>
      <w:r>
        <w:br w:type="page"/>
      </w:r>
    </w:p>
    <w:p>
      <w:commentRangeStart w:id="3"/>
      <w:pPr>
        <w:pStyle w:val="Heading1"/>
      </w:pPr>
      <w:r>
        <w:t>2. Identification des Actifs</w:t>
      </w:r>
      <w:commentRangeEnd w:id="3"/>
      <w:r>
        <w:rPr>
          <w:rStyle w:val="CommentReference"/>
        </w:rPr>
        <w:commentReference w:id="3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72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259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Actif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type="dxa" w:w="172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Propriétaire</w:t>
            </w:r>
          </w:p>
        </w:tc>
        <w:tc>
          <w:tcPr>
            <w:tcW w:type="dxa" w:w="115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Criticité</w:t>
            </w:r>
          </w:p>
        </w:tc>
        <w:tc>
          <w:tcPr>
            <w:tcW w:type="dxa" w:w="172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Localisation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A-01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Base de données clients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Données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Dir. Commerciale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Critique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Serveur SQL / Cloud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A-02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ERP [Nom]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Application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DSI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Critique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On-premise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A-03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Messagerie professionnelle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Service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DSI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Élevée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Cloud (Microsoft 365)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A-04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Serveurs de production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Infrastructure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DSI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Critique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Datacenter principal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A-05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Données RH / paie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Données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DRH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Élevée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Serveur RH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A-06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Site web institutionnel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Application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Dir. Communication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Modérée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Hébergeur externe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A-07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Postes de travail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Matériel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DSI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Modérée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Locaux entreprise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A-08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[À compléter]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[Type]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[Propriétaire]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[Criticité]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[Localisation]</w:t>
            </w:r>
          </w:p>
        </w:tc>
      </w:tr>
    </w:tbl>
    <w:p>
      <w:r>
        <w:br w:type="page"/>
      </w:r>
    </w:p>
    <w:p>
      <w:commentRangeStart w:id="4"/>
      <w:pPr>
        <w:pStyle w:val="Heading1"/>
      </w:pPr>
      <w:r>
        <w:t>3. Identification des Menaces</w:t>
      </w:r>
      <w:commentRangeEnd w:id="4"/>
      <w:r>
        <w:rPr>
          <w:rStyle w:val="CommentReference"/>
        </w:rPr>
        <w:commentReference w:id="4"/>
      </w:r>
    </w:p>
    <w:p>
      <w:r>
        <w:t>Classification des menaces selon le modèle STRIDE 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72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2304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Menace</w:t>
            </w:r>
          </w:p>
        </w:tc>
        <w:tc>
          <w:tcPr>
            <w:tcW w:type="dxa" w:w="172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Source</w:t>
            </w:r>
          </w:p>
        </w:tc>
        <w:tc>
          <w:tcPr>
            <w:tcW w:type="dxa" w:w="172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Catégorie STRIDE</w:t>
            </w:r>
          </w:p>
        </w:tc>
        <w:tc>
          <w:tcPr>
            <w:tcW w:type="dxa" w:w="1296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Actifs ciblés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Vraisemblance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M-01</w:t>
            </w:r>
          </w:p>
        </w:tc>
        <w:tc>
          <w:tcPr>
            <w:tcW w:type="dxa" w:w="2304"/>
          </w:tcPr>
          <w:p>
            <w:r>
              <w:rPr>
                <w:sz w:val="18"/>
              </w:rPr>
              <w:t>Ransomware / malware destructeur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Externe (cybercriminel)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Tampering / DoS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A-01 à A-05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Élevée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M-02</w:t>
            </w:r>
          </w:p>
        </w:tc>
        <w:tc>
          <w:tcPr>
            <w:tcW w:type="dxa" w:w="2304"/>
          </w:tcPr>
          <w:p>
            <w:r>
              <w:rPr>
                <w:sz w:val="18"/>
              </w:rPr>
              <w:t>Hameçonnage ciblé (spear phishing)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Externe (cybercriminel)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Spoofing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A-03, A-07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Élevée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M-03</w:t>
            </w:r>
          </w:p>
        </w:tc>
        <w:tc>
          <w:tcPr>
            <w:tcW w:type="dxa" w:w="2304"/>
          </w:tcPr>
          <w:p>
            <w:r>
              <w:rPr>
                <w:sz w:val="18"/>
              </w:rPr>
              <w:t>Vol de données par un collaborateur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Interne (malveillant)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Information Disclosure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A-01, A-05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Modérée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M-04</w:t>
            </w:r>
          </w:p>
        </w:tc>
        <w:tc>
          <w:tcPr>
            <w:tcW w:type="dxa" w:w="2304"/>
          </w:tcPr>
          <w:p>
            <w:r>
              <w:rPr>
                <w:sz w:val="18"/>
              </w:rPr>
              <w:t>Déni de service distribué (DDoS)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Externe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Denial of Service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A-06, A-02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Modérée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M-05</w:t>
            </w:r>
          </w:p>
        </w:tc>
        <w:tc>
          <w:tcPr>
            <w:tcW w:type="dxa" w:w="2304"/>
          </w:tcPr>
          <w:p>
            <w:r>
              <w:rPr>
                <w:sz w:val="18"/>
              </w:rPr>
              <w:t>Exploitation de vulnérabilité 0-day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Externe (APT)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Elevation of Privilege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A-02, A-04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Faible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M-06</w:t>
            </w:r>
          </w:p>
        </w:tc>
        <w:tc>
          <w:tcPr>
            <w:tcW w:type="dxa" w:w="2304"/>
          </w:tcPr>
          <w:p>
            <w:r>
              <w:rPr>
                <w:sz w:val="18"/>
              </w:rPr>
              <w:t>Panne matérielle majeure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Environnementale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Denial of Service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A-04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Modérée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M-07</w:t>
            </w:r>
          </w:p>
        </w:tc>
        <w:tc>
          <w:tcPr>
            <w:tcW w:type="dxa" w:w="2304"/>
          </w:tcPr>
          <w:p>
            <w:r>
              <w:rPr>
                <w:sz w:val="18"/>
              </w:rPr>
              <w:t>Erreur de configuration / humaine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Interne (accidentel)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Tampering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A-02, A-04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Élevée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M-08</w:t>
            </w:r>
          </w:p>
        </w:tc>
        <w:tc>
          <w:tcPr>
            <w:tcW w:type="dxa" w:w="2304"/>
          </w:tcPr>
          <w:p>
            <w:r>
              <w:rPr>
                <w:sz w:val="18"/>
              </w:rPr>
              <w:t>[À compléter]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[Source]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[Catégorie]</w:t>
            </w:r>
          </w:p>
        </w:tc>
        <w:tc>
          <w:tcPr>
            <w:tcW w:type="dxa" w:w="1296"/>
          </w:tcPr>
          <w:p>
            <w:r>
              <w:rPr>
                <w:sz w:val="18"/>
              </w:rPr>
              <w:t>[Actifs]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[Vraisemblance]</w:t>
            </w:r>
          </w:p>
        </w:tc>
      </w:tr>
    </w:tbl>
    <w:p>
      <w:r>
        <w:br w:type="page"/>
      </w:r>
    </w:p>
    <w:p>
      <w:pPr>
        <w:pStyle w:val="Heading1"/>
      </w:pPr>
      <w:r>
        <w:t>4. Identification des Vulnérabilités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72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316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Vulnérabilité</w:t>
            </w:r>
          </w:p>
        </w:tc>
        <w:tc>
          <w:tcPr>
            <w:tcW w:type="dxa" w:w="172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Actif(s) concerné(s)</w:t>
            </w:r>
          </w:p>
        </w:tc>
        <w:tc>
          <w:tcPr>
            <w:tcW w:type="dxa" w:w="172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Menace(s) associée(s)</w:t>
            </w:r>
          </w:p>
        </w:tc>
        <w:tc>
          <w:tcPr>
            <w:tcW w:type="dxa" w:w="115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Sévérité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V-01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Absence de MFA sur les comptes administrateurs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A-02, A-03, A-04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M-01, M-02, M-05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Critique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V-02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Sauvegardes non testées / non chiffrées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A-01, A-02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M-01, M-06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Élevée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V-03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Serveurs non patchés (&gt; 30 jours)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A-04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M-01, M-05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Élevée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V-04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Absence de segmentation réseau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A-02, A-04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M-01, M-03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Élevée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V-05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Pas de formation sécurité des utilisateurs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A-07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M-02, M-07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Modérée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V-06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Absence de journalisation centralisée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A-02, A-04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M-01, M-03, M-05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Élevée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V-07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[À compléter]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[Actifs]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[Menaces]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[Sévérité]</w:t>
            </w:r>
          </w:p>
        </w:tc>
      </w:tr>
    </w:tbl>
    <w:p>
      <w:r>
        <w:br w:type="page"/>
      </w:r>
    </w:p>
    <w:p>
      <w:commentRangeStart w:id="5"/>
      <w:pPr>
        <w:pStyle w:val="Heading1"/>
      </w:pPr>
      <w:r>
        <w:t>5. Évaluation des Risques</w:t>
      </w:r>
      <w:commentRangeEnd w:id="5"/>
      <w:r>
        <w:rPr>
          <w:rStyle w:val="CommentReference"/>
        </w:rPr>
        <w:commentReference w:id="5"/>
      </w:r>
    </w:p>
    <w:p>
      <w:pPr>
        <w:pStyle w:val="Heading2"/>
      </w:pPr>
      <w:r>
        <w:t>5.1 Échelles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Niveau</w:t>
            </w:r>
          </w:p>
        </w:tc>
        <w:tc>
          <w:tcPr>
            <w:tcW w:type="dxa" w:w="360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Probabilité</w:t>
            </w:r>
          </w:p>
        </w:tc>
        <w:tc>
          <w:tcPr>
            <w:tcW w:type="dxa" w:w="432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Impact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1 - Très faible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Événement exceptionnel (&lt; 1 fois/10 ans)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Impact négligeable, aucune conséquence opérationnelle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2 - Faible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Événement rare (1 fois/5 ans)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Impact limité, gêne temporaire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3 - Moyen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Événement occasionnel (1 fois/an)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Impact significatif, perturbation des activités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4 - Élevé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Événement probable (plusieurs fois/an)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Impact grave, arrêt partiel des activités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5 - Très élevé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Événement quasi certain (mensuel+)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Impact critique, arrêt total, mise en danger</w:t>
            </w:r>
          </w:p>
        </w:tc>
      </w:tr>
    </w:tbl>
    <w:p/>
    <w:p>
      <w:pPr>
        <w:pStyle w:val="Heading2"/>
      </w:pPr>
      <w:r>
        <w:t>5.2 Matrice probabilité / impact</w:t>
      </w:r>
    </w:p>
    <w:p>
      <w:pPr>
        <w:pStyle w:val="Heading3"/>
      </w:pPr>
      <w:r>
        <w:t>Matrice de risques (Probabilité × Impact)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00528A" w:val="clear"/>
          </w:tcPr>
          <w:p>
            <w:r>
              <w:rPr>
                <w:b/>
                <w:color w:val="FFFFFF"/>
                <w:sz w:val="16"/>
              </w:rPr>
              <w:t>Probabilité ↓ / Impact →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1 - Très faible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2 - Faible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3 - Moyen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4 - Élevé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5 - Très élevé</w:t>
            </w:r>
          </w:p>
        </w:tc>
      </w:tr>
      <w:tr>
        <w:tc>
          <w:tcPr>
            <w:tcW w:type="dxa" w:w="1440"/>
            <w:shd w:fill="00528A" w:val="clear"/>
          </w:tcPr>
          <w:p>
            <w:r>
              <w:rPr>
                <w:b/>
                <w:color w:val="FFFFFF"/>
                <w:sz w:val="16"/>
              </w:rPr>
              <w:t>5 - Très élevé</w:t>
            </w:r>
          </w:p>
        </w:tc>
        <w:tc>
          <w:tcPr>
            <w:tcW w:type="dxa" w:w="1440"/>
            <w:shd w:fill="FFFF00" w:val="clear"/>
          </w:tcPr>
          <w:p>
            <w:pPr>
              <w:jc w:val="center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type="dxa" w:w="1440"/>
            <w:shd w:fill="FFC000" w:val="clear"/>
          </w:tcPr>
          <w:p>
            <w:pPr>
              <w:jc w:val="center"/>
            </w:pPr>
            <w:r>
              <w:rPr>
                <w:b/>
                <w:sz w:val="20"/>
              </w:rPr>
              <w:t>10</w:t>
            </w:r>
          </w:p>
        </w:tc>
        <w:tc>
          <w:tcPr>
            <w:tcW w:type="dxa" w:w="1440"/>
            <w:shd w:fill="FFC000" w:val="clear"/>
          </w:tcPr>
          <w:p>
            <w:pPr>
              <w:jc w:val="center"/>
            </w:pPr>
            <w:r>
              <w:rPr>
                <w:b/>
                <w:sz w:val="20"/>
              </w:rPr>
              <w:t>15</w:t>
            </w:r>
          </w:p>
        </w:tc>
        <w:tc>
          <w:tcPr>
            <w:tcW w:type="dxa" w:w="1440"/>
            <w:shd w:fill="FF0000" w:val="clear"/>
          </w:tcPr>
          <w:p>
            <w:pPr>
              <w:jc w:val="center"/>
            </w:pPr>
            <w:r>
              <w:rPr>
                <w:b/>
                <w:sz w:val="20"/>
              </w:rPr>
              <w:t>20</w:t>
            </w:r>
          </w:p>
        </w:tc>
        <w:tc>
          <w:tcPr>
            <w:tcW w:type="dxa" w:w="1440"/>
            <w:shd w:fill="FF0000" w:val="clear"/>
          </w:tcPr>
          <w:p>
            <w:pPr>
              <w:jc w:val="center"/>
            </w:pPr>
            <w:r>
              <w:rPr>
                <w:b/>
                <w:sz w:val="20"/>
              </w:rPr>
              <w:t>25</w:t>
            </w:r>
          </w:p>
        </w:tc>
      </w:tr>
      <w:tr>
        <w:tc>
          <w:tcPr>
            <w:tcW w:type="dxa" w:w="1440"/>
            <w:shd w:fill="00528A" w:val="clear"/>
          </w:tcPr>
          <w:p>
            <w:r>
              <w:rPr>
                <w:b/>
                <w:color w:val="FFFFFF"/>
                <w:sz w:val="16"/>
              </w:rPr>
              <w:t>4 - Élevé</w:t>
            </w:r>
          </w:p>
        </w:tc>
        <w:tc>
          <w:tcPr>
            <w:tcW w:type="dxa" w:w="1440"/>
            <w:shd w:fill="92D050" w:val="clear"/>
          </w:tcPr>
          <w:p>
            <w:pPr>
              <w:jc w:val="center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type="dxa" w:w="1440"/>
            <w:shd w:fill="FFFF00" w:val="clear"/>
          </w:tcPr>
          <w:p>
            <w:pPr>
              <w:jc w:val="center"/>
            </w:pPr>
            <w:r>
              <w:rPr>
                <w:b/>
                <w:sz w:val="20"/>
              </w:rPr>
              <w:t>8</w:t>
            </w:r>
          </w:p>
        </w:tc>
        <w:tc>
          <w:tcPr>
            <w:tcW w:type="dxa" w:w="1440"/>
            <w:shd w:fill="FFC000" w:val="clear"/>
          </w:tcPr>
          <w:p>
            <w:pPr>
              <w:jc w:val="center"/>
            </w:pPr>
            <w:r>
              <w:rPr>
                <w:b/>
                <w:sz w:val="20"/>
              </w:rPr>
              <w:t>12</w:t>
            </w:r>
          </w:p>
        </w:tc>
        <w:tc>
          <w:tcPr>
            <w:tcW w:type="dxa" w:w="1440"/>
            <w:shd w:fill="FF0000" w:val="clear"/>
          </w:tcPr>
          <w:p>
            <w:pPr>
              <w:jc w:val="center"/>
            </w:pPr>
            <w:r>
              <w:rPr>
                <w:b/>
                <w:sz w:val="20"/>
              </w:rPr>
              <w:t>16</w:t>
            </w:r>
          </w:p>
        </w:tc>
        <w:tc>
          <w:tcPr>
            <w:tcW w:type="dxa" w:w="1440"/>
            <w:shd w:fill="FF0000" w:val="clear"/>
          </w:tcPr>
          <w:p>
            <w:pPr>
              <w:jc w:val="center"/>
            </w:pPr>
            <w:r>
              <w:rPr>
                <w:b/>
                <w:sz w:val="20"/>
              </w:rPr>
              <w:t>20</w:t>
            </w:r>
          </w:p>
        </w:tc>
      </w:tr>
      <w:tr>
        <w:tc>
          <w:tcPr>
            <w:tcW w:type="dxa" w:w="1440"/>
            <w:shd w:fill="00528A" w:val="clear"/>
          </w:tcPr>
          <w:p>
            <w:r>
              <w:rPr>
                <w:b/>
                <w:color w:val="FFFFFF"/>
                <w:sz w:val="16"/>
              </w:rPr>
              <w:t>3 - Moyen</w:t>
            </w:r>
          </w:p>
        </w:tc>
        <w:tc>
          <w:tcPr>
            <w:tcW w:type="dxa" w:w="1440"/>
            <w:shd w:fill="92D050" w:val="clear"/>
          </w:tcPr>
          <w:p>
            <w:pPr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type="dxa" w:w="1440"/>
            <w:shd w:fill="FFFF00" w:val="clear"/>
          </w:tcPr>
          <w:p>
            <w:pPr>
              <w:jc w:val="center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type="dxa" w:w="1440"/>
            <w:shd w:fill="FFFF00" w:val="clear"/>
          </w:tcPr>
          <w:p>
            <w:pPr>
              <w:jc w:val="center"/>
            </w:pPr>
            <w:r>
              <w:rPr>
                <w:b/>
                <w:sz w:val="20"/>
              </w:rPr>
              <w:t>9</w:t>
            </w:r>
          </w:p>
        </w:tc>
        <w:tc>
          <w:tcPr>
            <w:tcW w:type="dxa" w:w="1440"/>
            <w:shd w:fill="FFC000" w:val="clear"/>
          </w:tcPr>
          <w:p>
            <w:pPr>
              <w:jc w:val="center"/>
            </w:pPr>
            <w:r>
              <w:rPr>
                <w:b/>
                <w:sz w:val="20"/>
              </w:rPr>
              <w:t>12</w:t>
            </w:r>
          </w:p>
        </w:tc>
        <w:tc>
          <w:tcPr>
            <w:tcW w:type="dxa" w:w="1440"/>
            <w:shd w:fill="FFC000" w:val="clear"/>
          </w:tcPr>
          <w:p>
            <w:pPr>
              <w:jc w:val="center"/>
            </w:pPr>
            <w:r>
              <w:rPr>
                <w:b/>
                <w:sz w:val="20"/>
              </w:rPr>
              <w:t>15</w:t>
            </w:r>
          </w:p>
        </w:tc>
      </w:tr>
      <w:tr>
        <w:tc>
          <w:tcPr>
            <w:tcW w:type="dxa" w:w="1440"/>
            <w:shd w:fill="00528A" w:val="clear"/>
          </w:tcPr>
          <w:p>
            <w:r>
              <w:rPr>
                <w:b/>
                <w:color w:val="FFFFFF"/>
                <w:sz w:val="16"/>
              </w:rPr>
              <w:t>2 - Faible</w:t>
            </w:r>
          </w:p>
        </w:tc>
        <w:tc>
          <w:tcPr>
            <w:tcW w:type="dxa" w:w="1440"/>
            <w:shd w:fill="92D050" w:val="clear"/>
          </w:tcPr>
          <w:p>
            <w:pPr>
              <w:jc w:val="center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type="dxa" w:w="1440"/>
            <w:shd w:fill="92D050" w:val="clear"/>
          </w:tcPr>
          <w:p>
            <w:pPr>
              <w:jc w:val="center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type="dxa" w:w="1440"/>
            <w:shd w:fill="FFFF00" w:val="clear"/>
          </w:tcPr>
          <w:p>
            <w:pPr>
              <w:jc w:val="center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type="dxa" w:w="1440"/>
            <w:shd w:fill="FFFF00" w:val="clear"/>
          </w:tcPr>
          <w:p>
            <w:pPr>
              <w:jc w:val="center"/>
            </w:pPr>
            <w:r>
              <w:rPr>
                <w:b/>
                <w:sz w:val="20"/>
              </w:rPr>
              <w:t>8</w:t>
            </w:r>
          </w:p>
        </w:tc>
        <w:tc>
          <w:tcPr>
            <w:tcW w:type="dxa" w:w="1440"/>
            <w:shd w:fill="FFC000" w:val="clear"/>
          </w:tcPr>
          <w:p>
            <w:pPr>
              <w:jc w:val="center"/>
            </w:pPr>
            <w:r>
              <w:rPr>
                <w:b/>
                <w:sz w:val="20"/>
              </w:rPr>
              <w:t>10</w:t>
            </w:r>
          </w:p>
        </w:tc>
      </w:tr>
      <w:tr>
        <w:tc>
          <w:tcPr>
            <w:tcW w:type="dxa" w:w="1440"/>
            <w:shd w:fill="00528A" w:val="clear"/>
          </w:tcPr>
          <w:p>
            <w:r>
              <w:rPr>
                <w:b/>
                <w:color w:val="FFFFFF"/>
                <w:sz w:val="16"/>
              </w:rPr>
              <w:t>1 - Très faible</w:t>
            </w:r>
          </w:p>
        </w:tc>
        <w:tc>
          <w:tcPr>
            <w:tcW w:type="dxa" w:w="1440"/>
            <w:shd w:fill="92D050" w:val="clear"/>
          </w:tcPr>
          <w:p>
            <w:pPr>
              <w:jc w:val="center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type="dxa" w:w="1440"/>
            <w:shd w:fill="92D050" w:val="clear"/>
          </w:tcPr>
          <w:p>
            <w:pPr>
              <w:jc w:val="center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type="dxa" w:w="1440"/>
            <w:shd w:fill="92D050" w:val="clear"/>
          </w:tcPr>
          <w:p>
            <w:pPr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type="dxa" w:w="1440"/>
            <w:shd w:fill="92D050" w:val="clear"/>
          </w:tcPr>
          <w:p>
            <w:pPr>
              <w:jc w:val="center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type="dxa" w:w="1440"/>
            <w:shd w:fill="FFFF00" w:val="clear"/>
          </w:tcPr>
          <w:p>
            <w:pPr>
              <w:jc w:val="center"/>
            </w:pPr>
            <w:r>
              <w:rPr>
                <w:b/>
                <w:sz w:val="20"/>
              </w:rPr>
              <w:t>5</w:t>
            </w:r>
          </w:p>
        </w:tc>
      </w:tr>
    </w:tbl>
    <w:p/>
    <w:p>
      <w:r>
        <w:rPr>
          <w:b/>
        </w:rPr>
        <w:t xml:space="preserve">Légende : </w:t>
      </w:r>
      <w:r>
        <w:rPr>
          <w:color w:val="008000"/>
        </w:rPr>
        <w:t xml:space="preserve">■ 1-4 : Risque faible (acceptable)  </w:t>
      </w:r>
      <w:r>
        <w:rPr>
          <w:color w:val="CCCC00"/>
        </w:rPr>
        <w:t xml:space="preserve">■ 5-9 : Risque modéré (à surveiller)  </w:t>
      </w:r>
      <w:r>
        <w:rPr>
          <w:color w:val="FF8000"/>
        </w:rPr>
        <w:t xml:space="preserve">■ 10-15 : Risque élevé (plan d'action requis)  </w:t>
      </w:r>
      <w:r>
        <w:rPr>
          <w:color w:val="FF0000"/>
        </w:rPr>
        <w:t>■ 16-25 : Risque critique (traitement immédiat)</w:t>
      </w:r>
    </w:p>
    <w:p/>
    <w:p>
      <w:pPr>
        <w:pStyle w:val="Heading2"/>
      </w:pPr>
      <w:r>
        <w:t>5.3 Registre des risques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72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288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Scénario de risque</w:t>
            </w:r>
          </w:p>
        </w:tc>
        <w:tc>
          <w:tcPr>
            <w:tcW w:type="dxa" w:w="100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Menace</w:t>
            </w:r>
          </w:p>
        </w:tc>
        <w:tc>
          <w:tcPr>
            <w:tcW w:type="dxa" w:w="864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Vuln.</w:t>
            </w:r>
          </w:p>
        </w:tc>
        <w:tc>
          <w:tcPr>
            <w:tcW w:type="dxa" w:w="72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Prob.</w:t>
            </w:r>
          </w:p>
        </w:tc>
        <w:tc>
          <w:tcPr>
            <w:tcW w:type="dxa" w:w="72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Impact</w:t>
            </w:r>
          </w:p>
        </w:tc>
        <w:tc>
          <w:tcPr>
            <w:tcW w:type="dxa" w:w="100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Risque brut</w:t>
            </w:r>
          </w:p>
        </w:tc>
        <w:tc>
          <w:tcPr>
            <w:tcW w:type="dxa" w:w="100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Niveau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R-01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Chiffrement des données par ransomware via phishing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M-01, M-02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V-01, V-02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20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Critique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R-02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Exfiltration de la base clients par un collaborateur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M-03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V-04, V-06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Élevé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R-03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Indisponibilité de l'ERP suite à panne matérielle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M-06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V-02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Élevé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R-04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Compromission de serveur via 0-day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M-05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V-03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Élevé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R-05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Erreur de configuration exposant des données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M-07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V-06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72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Élevé</w:t>
            </w:r>
          </w:p>
        </w:tc>
      </w:tr>
      <w:tr>
        <w:tc>
          <w:tcPr>
            <w:tcW w:type="dxa" w:w="720"/>
          </w:tcPr>
          <w:p>
            <w:r>
              <w:rPr>
                <w:sz w:val="18"/>
              </w:rPr>
              <w:t>R-06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[À compléter]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sz w:val="18"/>
              </w:rPr>
            </w:r>
          </w:p>
        </w:tc>
        <w:tc>
          <w:tcPr>
            <w:tcW w:type="dxa" w:w="1008"/>
          </w:tcPr>
          <w:p>
            <w:r>
              <w:rPr>
                <w:sz w:val="18"/>
              </w:rPr>
            </w:r>
          </w:p>
        </w:tc>
        <w:tc>
          <w:tcPr>
            <w:tcW w:type="dxa" w:w="1008"/>
          </w:tcPr>
          <w:p>
            <w:r>
              <w:rPr>
                <w:sz w:val="18"/>
              </w:rPr>
            </w:r>
          </w:p>
        </w:tc>
      </w:tr>
    </w:tbl>
    <w:p>
      <w:r>
        <w:br w:type="page"/>
      </w:r>
    </w:p>
    <w:p>
      <w:commentRangeStart w:id="6"/>
      <w:pPr>
        <w:pStyle w:val="Heading1"/>
      </w:pPr>
      <w:r>
        <w:t>6. Traitement des Risques</w:t>
      </w:r>
      <w:commentRangeEnd w:id="6"/>
      <w:r>
        <w:rPr>
          <w:rStyle w:val="CommentReference"/>
        </w:rPr>
        <w:commentReference w:id="6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576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Risque</w:t>
            </w:r>
          </w:p>
        </w:tc>
        <w:tc>
          <w:tcPr>
            <w:tcW w:type="dxa" w:w="115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Stratégie</w:t>
            </w:r>
          </w:p>
        </w:tc>
        <w:tc>
          <w:tcPr>
            <w:tcW w:type="dxa" w:w="288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Mesure de traitement</w:t>
            </w:r>
          </w:p>
        </w:tc>
        <w:tc>
          <w:tcPr>
            <w:tcW w:type="dxa" w:w="115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Responsable</w:t>
            </w:r>
          </w:p>
        </w:tc>
        <w:tc>
          <w:tcPr>
            <w:tcW w:type="dxa" w:w="100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Délai</w:t>
            </w:r>
          </w:p>
        </w:tc>
        <w:tc>
          <w:tcPr>
            <w:tcW w:type="dxa" w:w="115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Coût estimé</w:t>
            </w:r>
          </w:p>
        </w:tc>
      </w:tr>
      <w:tr>
        <w:tc>
          <w:tcPr>
            <w:tcW w:type="dxa" w:w="576"/>
          </w:tcPr>
          <w:p>
            <w:r>
              <w:rPr>
                <w:sz w:val="18"/>
              </w:rPr>
              <w:t>R-01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Ransomware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Réduire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Déployer MFA, EDR, sauvegardes 3-2-1, sensibilisation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RSSI / DSI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3 mois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€€€</w:t>
            </w:r>
          </w:p>
        </w:tc>
      </w:tr>
      <w:tr>
        <w:tc>
          <w:tcPr>
            <w:tcW w:type="dxa" w:w="576"/>
          </w:tcPr>
          <w:p>
            <w:r>
              <w:rPr>
                <w:sz w:val="18"/>
              </w:rPr>
              <w:t>R-02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Exfiltration interne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Réduire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DLP, segmentation réseau, SIEM, revue des accès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RSSI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6 mois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€€</w:t>
            </w:r>
          </w:p>
        </w:tc>
      </w:tr>
      <w:tr>
        <w:tc>
          <w:tcPr>
            <w:tcW w:type="dxa" w:w="576"/>
          </w:tcPr>
          <w:p>
            <w:r>
              <w:rPr>
                <w:sz w:val="18"/>
              </w:rPr>
              <w:t>R-03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Panne ERP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Réduire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PRA, cluster HA, sauvegardes testées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DSI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6 mois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€€€</w:t>
            </w:r>
          </w:p>
        </w:tc>
      </w:tr>
      <w:tr>
        <w:tc>
          <w:tcPr>
            <w:tcW w:type="dxa" w:w="576"/>
          </w:tcPr>
          <w:p>
            <w:r>
              <w:rPr>
                <w:sz w:val="18"/>
              </w:rPr>
              <w:t>R-04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Compromission 0-day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Réduire + Transférer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Patch management, SOC 24/7, cyber-assurance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RSSI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3 mois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€€</w:t>
            </w:r>
          </w:p>
        </w:tc>
      </w:tr>
      <w:tr>
        <w:tc>
          <w:tcPr>
            <w:tcW w:type="dxa" w:w="576"/>
          </w:tcPr>
          <w:p>
            <w:r>
              <w:rPr>
                <w:sz w:val="18"/>
              </w:rPr>
              <w:t>R-05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Erreur de config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Réduire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IaC, revue par les pairs, journalisation, alerting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DSI</w:t>
            </w:r>
          </w:p>
        </w:tc>
        <w:tc>
          <w:tcPr>
            <w:tcW w:type="dxa" w:w="1008"/>
          </w:tcPr>
          <w:p>
            <w:r>
              <w:rPr>
                <w:sz w:val="18"/>
              </w:rPr>
              <w:t>3 mois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€</w:t>
            </w:r>
          </w:p>
        </w:tc>
      </w:tr>
      <w:tr>
        <w:tc>
          <w:tcPr>
            <w:tcW w:type="dxa" w:w="576"/>
          </w:tcPr>
          <w:p>
            <w:r>
              <w:rPr>
                <w:sz w:val="18"/>
              </w:rPr>
              <w:t>R-06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[À compléter]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</w:r>
          </w:p>
        </w:tc>
        <w:tc>
          <w:tcPr>
            <w:tcW w:type="dxa" w:w="2880"/>
          </w:tcPr>
          <w:p>
            <w:r>
              <w:rPr>
                <w:sz w:val="18"/>
              </w:rPr>
            </w:r>
          </w:p>
        </w:tc>
        <w:tc>
          <w:tcPr>
            <w:tcW w:type="dxa" w:w="1152"/>
          </w:tcPr>
          <w:p>
            <w:r>
              <w:rPr>
                <w:sz w:val="18"/>
              </w:rPr>
            </w:r>
          </w:p>
        </w:tc>
        <w:tc>
          <w:tcPr>
            <w:tcW w:type="dxa" w:w="1008"/>
          </w:tcPr>
          <w:p>
            <w:r>
              <w:rPr>
                <w:sz w:val="18"/>
              </w:rPr>
            </w:r>
          </w:p>
        </w:tc>
        <w:tc>
          <w:tcPr>
            <w:tcW w:type="dxa" w:w="1152"/>
          </w:tcPr>
          <w:p>
            <w:r>
              <w:rPr>
                <w:sz w:val="18"/>
              </w:rPr>
            </w:r>
          </w:p>
        </w:tc>
      </w:tr>
    </w:tbl>
    <w:p>
      <w:r>
        <w:br w:type="page"/>
      </w:r>
    </w:p>
    <w:p>
      <w:commentRangeStart w:id="7"/>
      <w:pPr>
        <w:pStyle w:val="Heading1"/>
      </w:pPr>
      <w:r>
        <w:t>7. Risque Résiduel et Acceptation</w:t>
      </w:r>
      <w:commentRangeEnd w:id="7"/>
      <w:r>
        <w:rPr>
          <w:rStyle w:val="CommentReference"/>
        </w:rPr>
        <w:commentReference w:id="7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76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Risque brut</w:t>
            </w:r>
          </w:p>
        </w:tc>
        <w:tc>
          <w:tcPr>
            <w:tcW w:type="dxa" w:w="259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Mesures appliquées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Risque résiduel</w:t>
            </w:r>
          </w:p>
        </w:tc>
        <w:tc>
          <w:tcPr>
            <w:tcW w:type="dxa" w:w="115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Niveau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Acceptation</w:t>
            </w:r>
          </w:p>
        </w:tc>
      </w:tr>
      <w:tr>
        <w:tc>
          <w:tcPr>
            <w:tcW w:type="dxa" w:w="576"/>
          </w:tcPr>
          <w:p>
            <w:r>
              <w:rPr>
                <w:sz w:val="18"/>
              </w:rPr>
              <w:t>R-01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20 (Critique)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MFA, EDR, sauvegardes, formation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8 (Modéré)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Acceptable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☐ Direction</w:t>
            </w:r>
          </w:p>
        </w:tc>
      </w:tr>
      <w:tr>
        <w:tc>
          <w:tcPr>
            <w:tcW w:type="dxa" w:w="576"/>
          </w:tcPr>
          <w:p>
            <w:r>
              <w:rPr>
                <w:sz w:val="18"/>
              </w:rPr>
              <w:t>R-02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12 (Élevé)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DLP, segmentation, SIEM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6 (Modéré)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Acceptable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☐ Direction</w:t>
            </w:r>
          </w:p>
        </w:tc>
      </w:tr>
      <w:tr>
        <w:tc>
          <w:tcPr>
            <w:tcW w:type="dxa" w:w="576"/>
          </w:tcPr>
          <w:p>
            <w:r>
              <w:rPr>
                <w:sz w:val="18"/>
              </w:rPr>
              <w:t>R-03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12 (Élevé)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PRA, cluster HA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4 (Faible)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Acceptable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☐ Direction</w:t>
            </w:r>
          </w:p>
        </w:tc>
      </w:tr>
      <w:tr>
        <w:tc>
          <w:tcPr>
            <w:tcW w:type="dxa" w:w="576"/>
          </w:tcPr>
          <w:p>
            <w:r>
              <w:rPr>
                <w:sz w:val="18"/>
              </w:rPr>
              <w:t>R-04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10 (Élevé)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Patch mgmt, SOC, assurance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6 (Modéré)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Acceptable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☐ Direction</w:t>
            </w:r>
          </w:p>
        </w:tc>
      </w:tr>
      <w:tr>
        <w:tc>
          <w:tcPr>
            <w:tcW w:type="dxa" w:w="576"/>
          </w:tcPr>
          <w:p>
            <w:r>
              <w:rPr>
                <w:sz w:val="18"/>
              </w:rPr>
              <w:t>R-05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12 (Élevé)</w:t>
            </w:r>
          </w:p>
        </w:tc>
        <w:tc>
          <w:tcPr>
            <w:tcW w:type="dxa" w:w="2592"/>
          </w:tcPr>
          <w:p>
            <w:r>
              <w:rPr>
                <w:sz w:val="18"/>
              </w:rPr>
              <w:t>IaC, revue, alerting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4 (Faible)</w:t>
            </w:r>
          </w:p>
        </w:tc>
        <w:tc>
          <w:tcPr>
            <w:tcW w:type="dxa" w:w="1152"/>
          </w:tcPr>
          <w:p>
            <w:r>
              <w:rPr>
                <w:sz w:val="18"/>
              </w:rPr>
              <w:t>Acceptable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☐ Direction</w:t>
            </w:r>
          </w:p>
        </w:tc>
      </w:tr>
    </w:tbl>
    <w:p/>
    <w:p>
      <w:r>
        <w:rPr>
          <w:b/>
          <w:sz w:val="24"/>
        </w:rPr>
        <w:t>Déclaration d'acceptation des risques résiduels</w:t>
      </w:r>
    </w:p>
    <w:p>
      <w:r>
        <w:t>Je soussigné(e) [Nom, Prénom], en qualité de [Fonction], déclare avoir pris connaissance de l'analyse de risques ci-dessus et accepte les risques résiduels identifiés.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16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Nom</w:t>
            </w:r>
          </w:p>
        </w:tc>
        <w:tc>
          <w:tcPr>
            <w:tcW w:type="dxa" w:w="216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Fonction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Date</w:t>
            </w:r>
          </w:p>
        </w:tc>
        <w:tc>
          <w:tcPr>
            <w:tcW w:type="dxa" w:w="216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Signature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Acceptation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[Nom]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[Fonction]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[Date]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</w:tr>
    </w:tbl>
    <w:p>
      <w:r>
        <w:br w:type="page"/>
      </w:r>
    </w:p>
    <w:p>
      <w:pPr>
        <w:pStyle w:val="Heading1"/>
      </w:pPr>
      <w:r>
        <w:t>8. Plan de Traitement des Risques</w:t>
      </w:r>
    </w:p>
    <w:p>
      <w:pPr>
        <w:pStyle w:val="Heading2"/>
      </w:pPr>
      <w:r>
        <w:t>8.1 Chronogramme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216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Action</w:t>
            </w:r>
          </w:p>
        </w:tc>
        <w:tc>
          <w:tcPr>
            <w:tcW w:type="dxa" w:w="864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Priorité</w:t>
            </w:r>
          </w:p>
        </w:tc>
        <w:tc>
          <w:tcPr>
            <w:tcW w:type="dxa" w:w="864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T1</w:t>
            </w:r>
          </w:p>
        </w:tc>
        <w:tc>
          <w:tcPr>
            <w:tcW w:type="dxa" w:w="864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T2</w:t>
            </w:r>
          </w:p>
        </w:tc>
        <w:tc>
          <w:tcPr>
            <w:tcW w:type="dxa" w:w="864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T3</w:t>
            </w:r>
          </w:p>
        </w:tc>
        <w:tc>
          <w:tcPr>
            <w:tcW w:type="dxa" w:w="864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T4</w:t>
            </w:r>
          </w:p>
        </w:tc>
        <w:tc>
          <w:tcPr>
            <w:tcW w:type="dxa" w:w="144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Responsable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Déploiement MFA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P1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DSI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Déploiement EDR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P1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DSI / RSSI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Sauvegardes 3-2-1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P1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DSI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Segmentation réseau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P2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DSI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SIEM / SOC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P2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RSSI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Formation sécurité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P1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RSSI / RH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PRA tests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P2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DSI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Cyber-assurance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P3</w:t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</w:r>
          </w:p>
        </w:tc>
        <w:tc>
          <w:tcPr>
            <w:tcW w:type="dxa" w:w="864"/>
          </w:tcPr>
          <w:p>
            <w:r>
              <w:rPr>
                <w:sz w:val="18"/>
              </w:rPr>
              <w:t>████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DAF / RSSI</w:t>
            </w:r>
          </w:p>
        </w:tc>
      </w:tr>
    </w:tbl>
    <w:p>
      <w:pPr>
        <w:pStyle w:val="Heading2"/>
      </w:pPr>
      <w:r>
        <w:t>8.2 Indicateurs de suivi (KPI)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8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KPI</w:t>
            </w:r>
          </w:p>
        </w:tc>
        <w:tc>
          <w:tcPr>
            <w:tcW w:type="dxa" w:w="216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2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Fréquence</w:t>
            </w:r>
          </w:p>
        </w:tc>
        <w:tc>
          <w:tcPr>
            <w:tcW w:type="dxa" w:w="187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Source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Taux de déploiement MFA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100% sous 3 mois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Mensuelle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IAM / AD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Couverture EDR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100% des endpoints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Mensuelle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Console EDR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Temps moyen de détection (MTTD)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&lt; 24h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Mensuelle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SIEM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Temps moyen de réponse (MTTR)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&lt; 4h pour P1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Mensuelle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Ticketing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Taux de patch compliance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≥ 95%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Mensuelle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WSUS / SCCM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Score de risque global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&lt; 10 (modéré)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Trimestrielle</w:t>
            </w:r>
          </w:p>
        </w:tc>
        <w:tc>
          <w:tcPr>
            <w:tcW w:type="dxa" w:w="1872"/>
          </w:tcPr>
          <w:p>
            <w:r>
              <w:rPr>
                <w:sz w:val="18"/>
              </w:rPr>
              <w:t>Registre risques</w:t>
            </w:r>
          </w:p>
        </w:tc>
      </w:tr>
    </w:tbl>
    <w:p>
      <w:r>
        <w:br w:type="page"/>
      </w:r>
    </w:p>
    <w:p>
      <w:commentRangeStart w:id="8"/>
      <w:pPr>
        <w:pStyle w:val="Heading1"/>
      </w:pPr>
      <w:r>
        <w:t>9. Annexe : Catalogue de Menaces ISO 27005</w:t>
      </w:r>
      <w:commentRangeEnd w:id="8"/>
      <w:r>
        <w:rPr>
          <w:rStyle w:val="CommentReference"/>
        </w:rPr>
        <w:commentReference w:id="8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92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Catégorie</w:t>
            </w:r>
          </w:p>
        </w:tc>
        <w:tc>
          <w:tcPr>
            <w:tcW w:type="dxa" w:w="3600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Menace</w:t>
            </w:r>
          </w:p>
        </w:tc>
        <w:tc>
          <w:tcPr>
            <w:tcW w:type="dxa" w:w="3168"/>
            <w:shd w:fill="00528A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Source typique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Dommages physiques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Incendie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Accidentelle / Environnementale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Dommages physiques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Dégâts des eaux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Accidentelle / Environnementale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Dommages physiques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Catastrophe naturelle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Environnementale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Événements naturels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Phénomène climatique extrême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Environnementale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Événements naturels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Phénomène sismique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Environnementale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Perte de services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Panne électrique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Accidentelle / Infrastructure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Perte de services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Panne de climatisation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Accidentelle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Perte de services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Panne de télécommunications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Accidentelle / Fournisseur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Compromission de l'information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Interception de communications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Délibérée (espionnage)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Compromission de l'information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Vol de supports ou documents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Délibérée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Compromission de l'information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Divulgation d'information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Délibérée / Accidentelle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Compromission de l'information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Manipulation de logiciel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Délibérée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Défaillances techniques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Dysfonctionnement logiciel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Accidentelle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Défaillances techniques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Saturation du SI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Accidentelle / Délibérée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Actions non autorisées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Utilisation non autorisée d'équipement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Délibérée / Accidentelle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Actions non autorisées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Utilisation frauduleuse de droits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Délibérée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Actions non autorisées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Usurpation d'identité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Délibérée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Actions non autorisées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Déni de service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Délibérée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Compromission des fonctions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Erreur d'utilisation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Accidentelle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Compromission des fonctions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Abus de droits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Délibérée</w:t>
            </w:r>
          </w:p>
        </w:tc>
      </w:tr>
      <w:tr>
        <w:tc>
          <w:tcPr>
            <w:tcW w:type="dxa" w:w="2592"/>
          </w:tcPr>
          <w:p>
            <w:r>
              <w:rPr>
                <w:sz w:val="18"/>
              </w:rPr>
              <w:t>Compromission des fonctions</w:t>
            </w:r>
          </w:p>
        </w:tc>
        <w:tc>
          <w:tcPr>
            <w:tcW w:type="dxa" w:w="3600"/>
          </w:tcPr>
          <w:p>
            <w:r>
              <w:rPr>
                <w:sz w:val="18"/>
              </w:rPr>
              <w:t>Reniement d'actions</w:t>
            </w:r>
          </w:p>
        </w:tc>
        <w:tc>
          <w:tcPr>
            <w:tcW w:type="dxa" w:w="3168"/>
          </w:tcPr>
          <w:p>
            <w:r>
              <w:rPr>
                <w:sz w:val="18"/>
              </w:rPr>
              <w:t>Délibérée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>
  <w:comment w:id="1" w:author="Ayi NEDJIMI Consultants" w:date="2026-04-04T23:36:14Z">
    <w:p>
      <w:r>
        <w:t>Décrivez le périmètre précis de l'analyse : entités, processus métier, SI couverts, exclusions éventuelles.</w:t>
      </w:r>
    </w:p>
  </w:comment>
  <w:comment w:id="2" w:author="Ayi NEDJIMI Consultants" w:date="2026-04-04T23:36:14Z">
    <w:p>
      <w:r>
        <w:t>Précisez si vous utilisez EBIOS RM complet (5 ateliers) ou une version simplifiée. Adaptez la méthodologie à la maturité de votre organisation.</w:t>
      </w:r>
    </w:p>
  </w:comment>
  <w:comment w:id="3" w:author="Ayi NEDJIMI Consultants" w:date="2026-04-04T23:36:14Z">
    <w:p>
      <w:r>
        <w:t>Listez exhaustivement vos actifs informationnels. Classez-les par type et attribuez un propriétaire pour chacun.</w:t>
      </w:r>
    </w:p>
  </w:comment>
  <w:comment w:id="4" w:author="Ayi NEDJIMI Consultants" w:date="2026-04-04T23:36:14Z">
    <w:p>
      <w:r>
        <w:t>Utilisez le catalogue de menaces ISO 27005 en annexe comme base. Adaptez selon votre contexte sectoriel et géographique.</w:t>
      </w:r>
    </w:p>
  </w:comment>
  <w:comment w:id="5" w:author="Ayi NEDJIMI Consultants" w:date="2026-04-04T23:36:14Z">
    <w:p>
      <w:r>
        <w:t>Évaluez chaque risque en attribuant une note de probabilité (1-5) et d'impact (1-5). Le risque brut = Probabilité × Impact.</w:t>
      </w:r>
    </w:p>
  </w:comment>
  <w:comment w:id="6" w:author="Ayi NEDJIMI Consultants" w:date="2026-04-04T23:36:14Z">
    <w:p>
      <w:r>
        <w:t>Pour chaque risque, choisissez une stratégie : Réduire (mesures de sécurité), Transférer (assurance), Éviter (abandon de l'activité), Accepter (si résiduel tolérable).</w:t>
      </w:r>
    </w:p>
  </w:comment>
  <w:comment w:id="7" w:author="Ayi NEDJIMI Consultants" w:date="2026-04-04T23:36:14Z">
    <w:p>
      <w:r>
        <w:t>Le risque résiduel est le risque restant après application des mesures de traitement. Il doit être formellement accepté par la Direction.</w:t>
      </w:r>
    </w:p>
  </w:comment>
  <w:comment w:id="8" w:author="Ayi NEDJIMI Consultants" w:date="2026-04-04T23:36:14Z">
    <w:p>
      <w:r>
        <w:t>Ce catalogue est extrait de l'ISO 27005. Sélectionnez les menaces pertinentes pour votre contexte.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 xml:space="preserve">Template par Ayi NEDJIMI Consultants — </w:t>
    </w:r>
    <w:hyperlink r:id="rId1">
      <w:r>
        <w:rPr>
          <w:rStyle w:val="Hyperlink"/>
          <w:color w:val="0052CC"/>
          <w:u w:val="single"/>
          <w:sz w:val="16"/>
        </w:rPr>
        <w:t>ayinedjimi-consultants.fr/iso-27001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i/>
        <w:color w:val="00528A"/>
        <w:sz w:val="16"/>
      </w:rPr>
      <w:t>Ayi NEDJIMI Consultants — ayinedjimi-consultants.fr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comments" Target="comments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ayinedjimi-consultants.fr/iso-27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